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F1" w:rsidRDefault="007C7250" w:rsidP="0064414A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8225A3" w:rsidRDefault="00A87A8F" w:rsidP="008225A3">
      <w:pPr>
        <w:widowControl w:val="0"/>
        <w:autoSpaceDE w:val="0"/>
        <w:autoSpaceDN w:val="0"/>
        <w:adjustRightInd w:val="0"/>
        <w:spacing w:before="13" w:line="22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Наставно-н</w:t>
      </w:r>
      <w:r w:rsidR="00734FF1">
        <w:rPr>
          <w:sz w:val="22"/>
          <w:szCs w:val="22"/>
        </w:rPr>
        <w:t>аучном већу Филозофског факултета Универзитета у Нишу</w:t>
      </w:r>
    </w:p>
    <w:p w:rsidR="0064414A" w:rsidRPr="00734FF1" w:rsidRDefault="008225A3" w:rsidP="008225A3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734FF1">
        <w:rPr>
          <w:sz w:val="22"/>
          <w:szCs w:val="22"/>
        </w:rPr>
        <w:t>подносимо следећи извештај</w:t>
      </w:r>
      <w:r>
        <w:rPr>
          <w:sz w:val="22"/>
          <w:szCs w:val="22"/>
        </w:rPr>
        <w:t>:</w:t>
      </w:r>
    </w:p>
    <w:p w:rsidR="0064414A" w:rsidRDefault="0064414A" w:rsidP="0064414A">
      <w:pPr>
        <w:widowControl w:val="0"/>
        <w:autoSpaceDE w:val="0"/>
        <w:autoSpaceDN w:val="0"/>
        <w:adjustRightInd w:val="0"/>
        <w:spacing w:before="8" w:line="260" w:lineRule="exact"/>
        <w:rPr>
          <w:rFonts w:cs="Times New Roman,Bold"/>
          <w:b/>
          <w:bCs/>
        </w:rPr>
      </w:pPr>
      <w:r>
        <w:rPr>
          <w:rFonts w:cs="Times New Roman,Bold"/>
          <w:b/>
          <w:bCs/>
        </w:rPr>
        <w:t xml:space="preserve">   </w:t>
      </w:r>
      <w:r w:rsidR="00E251A1">
        <w:rPr>
          <w:rFonts w:cs="Times New Roman,Bold"/>
          <w:b/>
          <w:bCs/>
        </w:rPr>
        <w:t xml:space="preserve"> </w:t>
      </w:r>
    </w:p>
    <w:p w:rsidR="00B5636F" w:rsidRDefault="00B5636F" w:rsidP="00510B72">
      <w:pPr>
        <w:widowControl w:val="0"/>
        <w:autoSpaceDE w:val="0"/>
        <w:autoSpaceDN w:val="0"/>
        <w:adjustRightInd w:val="0"/>
        <w:spacing w:line="226" w:lineRule="exact"/>
        <w:ind w:right="-20"/>
        <w:rPr>
          <w:b/>
          <w:bCs/>
          <w:spacing w:val="1"/>
          <w:position w:val="-1"/>
          <w:sz w:val="22"/>
          <w:szCs w:val="22"/>
        </w:rPr>
      </w:pPr>
    </w:p>
    <w:p w:rsidR="0064414A" w:rsidRDefault="0064414A" w:rsidP="00510B72">
      <w:pPr>
        <w:widowControl w:val="0"/>
        <w:autoSpaceDE w:val="0"/>
        <w:autoSpaceDN w:val="0"/>
        <w:adjustRightInd w:val="0"/>
        <w:spacing w:line="226" w:lineRule="exact"/>
        <w:ind w:right="-20"/>
        <w:jc w:val="center"/>
        <w:rPr>
          <w:b/>
          <w:bCs/>
          <w:position w:val="-1"/>
          <w:sz w:val="22"/>
          <w:szCs w:val="22"/>
        </w:rPr>
      </w:pPr>
      <w:r w:rsidRPr="00B5636F">
        <w:rPr>
          <w:b/>
          <w:bCs/>
          <w:spacing w:val="3"/>
          <w:position w:val="-1"/>
          <w:sz w:val="22"/>
          <w:szCs w:val="22"/>
        </w:rPr>
        <w:t>И</w:t>
      </w:r>
      <w:r w:rsidRPr="00B5636F">
        <w:rPr>
          <w:b/>
          <w:bCs/>
          <w:position w:val="-1"/>
          <w:sz w:val="22"/>
          <w:szCs w:val="22"/>
        </w:rPr>
        <w:t>З</w:t>
      </w:r>
      <w:r w:rsidRPr="00B5636F">
        <w:rPr>
          <w:b/>
          <w:bCs/>
          <w:spacing w:val="4"/>
          <w:position w:val="-1"/>
          <w:sz w:val="22"/>
          <w:szCs w:val="22"/>
        </w:rPr>
        <w:t>В</w:t>
      </w:r>
      <w:r w:rsidRPr="00B5636F">
        <w:rPr>
          <w:b/>
          <w:bCs/>
          <w:spacing w:val="-1"/>
          <w:position w:val="-1"/>
          <w:sz w:val="22"/>
          <w:szCs w:val="22"/>
        </w:rPr>
        <w:t>Е</w:t>
      </w:r>
      <w:r w:rsidRPr="00B5636F">
        <w:rPr>
          <w:b/>
          <w:bCs/>
          <w:position w:val="-1"/>
          <w:sz w:val="22"/>
          <w:szCs w:val="22"/>
        </w:rPr>
        <w:t>Ш</w:t>
      </w:r>
      <w:r w:rsidRPr="00B5636F">
        <w:rPr>
          <w:b/>
          <w:bCs/>
          <w:spacing w:val="-1"/>
          <w:position w:val="-1"/>
          <w:sz w:val="22"/>
          <w:szCs w:val="22"/>
        </w:rPr>
        <w:t>Т</w:t>
      </w:r>
      <w:r w:rsidRPr="00B5636F">
        <w:rPr>
          <w:b/>
          <w:bCs/>
          <w:position w:val="-1"/>
          <w:sz w:val="22"/>
          <w:szCs w:val="22"/>
        </w:rPr>
        <w:t>А</w:t>
      </w:r>
      <w:r w:rsidRPr="00B5636F">
        <w:rPr>
          <w:b/>
          <w:bCs/>
          <w:spacing w:val="1"/>
          <w:position w:val="-1"/>
          <w:sz w:val="22"/>
          <w:szCs w:val="22"/>
        </w:rPr>
        <w:t>Ј</w:t>
      </w:r>
      <w:r w:rsidRPr="00B5636F">
        <w:rPr>
          <w:b/>
          <w:bCs/>
          <w:spacing w:val="-13"/>
          <w:position w:val="-1"/>
          <w:sz w:val="22"/>
          <w:szCs w:val="22"/>
        </w:rPr>
        <w:t xml:space="preserve"> </w:t>
      </w:r>
      <w:r w:rsidRPr="00B5636F">
        <w:rPr>
          <w:b/>
          <w:bCs/>
          <w:position w:val="-1"/>
          <w:sz w:val="22"/>
          <w:szCs w:val="22"/>
        </w:rPr>
        <w:t xml:space="preserve">О </w:t>
      </w:r>
      <w:r w:rsidR="008B595B">
        <w:rPr>
          <w:b/>
          <w:bCs/>
          <w:position w:val="-1"/>
          <w:sz w:val="22"/>
          <w:szCs w:val="22"/>
        </w:rPr>
        <w:t>УРАЂЕНОМ МАСТЕР РАДУ</w:t>
      </w:r>
    </w:p>
    <w:p w:rsidR="00510B72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b/>
          <w:bCs/>
          <w:position w:val="-1"/>
          <w:sz w:val="22"/>
          <w:szCs w:val="22"/>
        </w:rPr>
      </w:pPr>
    </w:p>
    <w:p w:rsidR="00510B72" w:rsidRPr="00B5636F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sz w:val="22"/>
          <w:szCs w:val="22"/>
        </w:rPr>
      </w:pPr>
    </w:p>
    <w:p w:rsidR="0064414A" w:rsidRPr="00B5636F" w:rsidRDefault="0064414A" w:rsidP="0064414A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607"/>
      </w:tblGrid>
      <w:tr w:rsidR="00B63EF8" w:rsidTr="00510B72">
        <w:trPr>
          <w:trHeight w:val="274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ПО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pacing w:val="-2"/>
                <w:sz w:val="22"/>
                <w:szCs w:val="22"/>
              </w:rPr>
              <w:t>О</w:t>
            </w:r>
            <w:r>
              <w:rPr>
                <w:b/>
                <w:bCs/>
                <w:spacing w:val="1"/>
                <w:sz w:val="22"/>
                <w:szCs w:val="22"/>
              </w:rPr>
              <w:t>МИ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pacing w:val="-1"/>
                <w:sz w:val="22"/>
                <w:szCs w:val="22"/>
              </w:rPr>
              <w:t>Ј</w:t>
            </w:r>
            <w:r>
              <w:rPr>
                <w:b/>
                <w:bCs/>
                <w:sz w:val="22"/>
                <w:szCs w:val="22"/>
              </w:rPr>
              <w:t>И:</w:t>
            </w:r>
          </w:p>
          <w:p w:rsidR="007A1034" w:rsidRDefault="007A1034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ab/>
            </w:r>
            <w:r>
              <w:rPr>
                <w:spacing w:val="1"/>
                <w:sz w:val="22"/>
                <w:szCs w:val="22"/>
              </w:rPr>
              <w:t>Састав комисије</w:t>
            </w:r>
            <w:r>
              <w:rPr>
                <w:spacing w:val="-5"/>
                <w:sz w:val="22"/>
                <w:szCs w:val="22"/>
              </w:rPr>
              <w:t xml:space="preserve">:    </w:t>
            </w:r>
          </w:p>
          <w:p w:rsidR="00510B72" w:rsidRDefault="00510B72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</w:p>
          <w:p w:rsidR="00B63EF8" w:rsidRPr="00C7750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1.</w:t>
            </w:r>
            <w:r w:rsidR="006F6C29">
              <w:rPr>
                <w:spacing w:val="-5"/>
                <w:sz w:val="22"/>
                <w:szCs w:val="22"/>
              </w:rPr>
              <w:t xml:space="preserve"> </w:t>
            </w:r>
            <w:r w:rsidR="00051B48">
              <w:rPr>
                <w:spacing w:val="-5"/>
                <w:sz w:val="22"/>
                <w:szCs w:val="22"/>
              </w:rPr>
              <w:t>Доцент др Снежана Божић</w:t>
            </w:r>
          </w:p>
          <w:p w:rsidR="00B63EF8" w:rsidRPr="00051B4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</w:t>
            </w:r>
            <w:r w:rsidR="006F6C29">
              <w:rPr>
                <w:spacing w:val="-5"/>
                <w:sz w:val="22"/>
                <w:szCs w:val="22"/>
              </w:rPr>
              <w:t xml:space="preserve">                           2. </w:t>
            </w:r>
            <w:r w:rsidR="00051B48">
              <w:rPr>
                <w:spacing w:val="-5"/>
                <w:sz w:val="22"/>
                <w:szCs w:val="22"/>
              </w:rPr>
              <w:t>Ванредни професор др Марина Јањић</w:t>
            </w:r>
          </w:p>
          <w:p w:rsidR="00B63EF8" w:rsidRPr="00051B4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3.</w:t>
            </w:r>
            <w:r w:rsidR="00510B72">
              <w:rPr>
                <w:spacing w:val="-5"/>
                <w:sz w:val="22"/>
                <w:szCs w:val="22"/>
              </w:rPr>
              <w:t xml:space="preserve"> </w:t>
            </w:r>
            <w:r w:rsidR="00051B48">
              <w:rPr>
                <w:spacing w:val="-5"/>
                <w:sz w:val="22"/>
                <w:szCs w:val="22"/>
              </w:rPr>
              <w:t>Доцент др Данијела Костадиновић</w:t>
            </w:r>
          </w:p>
          <w:p w:rsidR="00B63EF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</w:t>
            </w:r>
            <w:r w:rsidR="00297909">
              <w:rPr>
                <w:spacing w:val="-5"/>
                <w:sz w:val="22"/>
                <w:szCs w:val="22"/>
              </w:rPr>
              <w:t xml:space="preserve">                 </w:t>
            </w:r>
            <w:r>
              <w:rPr>
                <w:spacing w:val="-5"/>
                <w:sz w:val="22"/>
                <w:szCs w:val="22"/>
              </w:rPr>
              <w:t xml:space="preserve">     </w:t>
            </w:r>
            <w:r w:rsidR="00297909">
              <w:rPr>
                <w:spacing w:val="-5"/>
                <w:sz w:val="22"/>
                <w:szCs w:val="22"/>
              </w:rPr>
              <w:t xml:space="preserve">                           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2. Одлука </w:t>
            </w:r>
            <w:r w:rsidR="002D4EDE">
              <w:rPr>
                <w:spacing w:val="-5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>ећа</w:t>
            </w:r>
            <w:r w:rsidR="002D4EDE">
              <w:rPr>
                <w:spacing w:val="-5"/>
                <w:sz w:val="22"/>
                <w:szCs w:val="22"/>
              </w:rPr>
              <w:t xml:space="preserve"> департмана за српску и компаративну књижевност</w:t>
            </w:r>
            <w:r>
              <w:rPr>
                <w:spacing w:val="-5"/>
                <w:sz w:val="22"/>
                <w:szCs w:val="22"/>
              </w:rPr>
              <w:t xml:space="preserve"> број</w:t>
            </w:r>
            <w:r w:rsidR="00D03EB5">
              <w:rPr>
                <w:spacing w:val="-5"/>
                <w:sz w:val="22"/>
                <w:szCs w:val="22"/>
              </w:rPr>
              <w:t xml:space="preserve"> </w:t>
            </w:r>
            <w:r w:rsidR="002D4EDE">
              <w:rPr>
                <w:spacing w:val="-5"/>
                <w:sz w:val="22"/>
                <w:szCs w:val="22"/>
              </w:rPr>
              <w:t xml:space="preserve">10/7-1-18 </w:t>
            </w:r>
            <w:r w:rsidR="006F6C29">
              <w:rPr>
                <w:spacing w:val="-5"/>
                <w:sz w:val="22"/>
                <w:szCs w:val="22"/>
              </w:rPr>
              <w:t xml:space="preserve">од </w:t>
            </w:r>
            <w:r w:rsidR="002D4EDE">
              <w:rPr>
                <w:spacing w:val="-5"/>
                <w:sz w:val="22"/>
                <w:szCs w:val="22"/>
              </w:rPr>
              <w:t xml:space="preserve"> 24. јуна 2016. </w:t>
            </w:r>
            <w:r>
              <w:rPr>
                <w:spacing w:val="-5"/>
                <w:sz w:val="22"/>
                <w:szCs w:val="22"/>
              </w:rPr>
              <w:t>године.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 w:rsidP="000F74B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right="53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361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 xml:space="preserve">II </w:t>
            </w:r>
            <w:r>
              <w:rPr>
                <w:b/>
                <w:bCs/>
                <w:spacing w:val="1"/>
                <w:sz w:val="22"/>
                <w:szCs w:val="22"/>
              </w:rPr>
              <w:t>ПО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КА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У</w:t>
            </w:r>
            <w:r w:rsidR="00C85E49"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pacing w:val="1"/>
                <w:sz w:val="22"/>
                <w:szCs w:val="22"/>
              </w:rPr>
            </w:pPr>
          </w:p>
          <w:p w:rsidR="00B63EF8" w:rsidRDefault="00B63EF8" w:rsidP="00297909">
            <w:pPr>
              <w:widowControl w:val="0"/>
              <w:numPr>
                <w:ilvl w:val="0"/>
                <w:numId w:val="5"/>
              </w:numPr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ед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еља,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</w:p>
          <w:p w:rsidR="00297909" w:rsidRPr="006F6C29" w:rsidRDefault="002D4EDE" w:rsidP="002D4E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68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 Љубиша Јонић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д</w:t>
            </w:r>
            <w:r w:rsidRPr="00621586">
              <w:rPr>
                <w:spacing w:val="-2"/>
                <w:sz w:val="22"/>
                <w:szCs w:val="22"/>
              </w:rPr>
              <w:t>и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3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упи</w:t>
            </w:r>
            <w:r w:rsidRPr="00621586">
              <w:rPr>
                <w:sz w:val="22"/>
                <w:szCs w:val="22"/>
              </w:rPr>
              <w:t>са</w:t>
            </w:r>
            <w:r w:rsidRPr="00621586">
              <w:rPr>
                <w:spacing w:val="-2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 xml:space="preserve"> </w:t>
            </w:r>
            <w:r w:rsidRPr="00621586">
              <w:rPr>
                <w:spacing w:val="2"/>
                <w:sz w:val="22"/>
                <w:szCs w:val="22"/>
              </w:rPr>
              <w:t>мастер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>к</w:t>
            </w:r>
            <w:r w:rsidRPr="00621586">
              <w:rPr>
                <w:sz w:val="22"/>
                <w:szCs w:val="22"/>
              </w:rPr>
              <w:t>аде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ске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 w:rsidRPr="00621586">
              <w:rPr>
                <w:sz w:val="22"/>
                <w:szCs w:val="22"/>
              </w:rPr>
              <w:t>е</w:t>
            </w:r>
          </w:p>
          <w:p w:rsidR="00B63EF8" w:rsidRPr="002D4EDE" w:rsidRDefault="002D4EDE" w:rsidP="002D4ED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712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2015/2016.</w:t>
            </w: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з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z w:val="22"/>
                <w:szCs w:val="22"/>
              </w:rPr>
              <w:t>в</w:t>
            </w:r>
            <w:r w:rsidRPr="00621586">
              <w:rPr>
                <w:spacing w:val="-5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с</w:t>
            </w:r>
            <w:r w:rsidRPr="00621586">
              <w:rPr>
                <w:sz w:val="22"/>
                <w:szCs w:val="22"/>
              </w:rPr>
              <w:t>к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п</w:t>
            </w:r>
            <w:r w:rsidRPr="00621586">
              <w:rPr>
                <w:spacing w:val="1"/>
                <w:sz w:val="22"/>
                <w:szCs w:val="22"/>
              </w:rPr>
              <w:t>ро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р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а</w:t>
            </w:r>
          </w:p>
          <w:p w:rsidR="00B63EF8" w:rsidRPr="002D4EDE" w:rsidRDefault="002D4EDE" w:rsidP="002D4EDE">
            <w:pPr>
              <w:widowControl w:val="0"/>
              <w:autoSpaceDE w:val="0"/>
              <w:autoSpaceDN w:val="0"/>
              <w:adjustRightInd w:val="0"/>
              <w:ind w:left="712" w:right="-20"/>
              <w:jc w:val="left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Мастер академске студије филологије (модул </w:t>
            </w:r>
            <w:r w:rsidR="000377D5">
              <w:rPr>
                <w:rFonts w:eastAsia="SimSun"/>
                <w:sz w:val="22"/>
                <w:szCs w:val="22"/>
                <w:lang w:eastAsia="zh-CN"/>
              </w:rPr>
              <w:t>М</w:t>
            </w:r>
            <w:r>
              <w:rPr>
                <w:rFonts w:eastAsia="SimSun"/>
                <w:sz w:val="22"/>
                <w:szCs w:val="22"/>
                <w:lang w:eastAsia="zh-CN"/>
              </w:rPr>
              <w:t>етодика наставе српског језика  и књижевности</w:t>
            </w:r>
            <w:r w:rsidR="000377D5">
              <w:rPr>
                <w:rFonts w:eastAsia="SimSun"/>
                <w:sz w:val="22"/>
                <w:szCs w:val="22"/>
                <w:lang w:eastAsia="zh-CN"/>
              </w:rPr>
              <w:t>)</w:t>
            </w:r>
          </w:p>
          <w:p w:rsidR="00B63EF8" w:rsidRDefault="00B63EF8" w:rsidP="002D4ED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jc w:val="left"/>
              <w:rPr>
                <w:sz w:val="22"/>
                <w:szCs w:val="22"/>
              </w:rPr>
            </w:pPr>
          </w:p>
          <w:p w:rsidR="00B63EF8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1255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III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АС</w:t>
            </w:r>
            <w:r>
              <w:rPr>
                <w:b/>
                <w:bCs/>
                <w:spacing w:val="1"/>
                <w:sz w:val="22"/>
                <w:szCs w:val="22"/>
              </w:rPr>
              <w:t>ЛО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M</w:t>
            </w:r>
            <w:r>
              <w:rPr>
                <w:b/>
                <w:bCs/>
                <w:w w:val="99"/>
                <w:sz w:val="22"/>
                <w:szCs w:val="22"/>
              </w:rPr>
              <w:t xml:space="preserve">АСТЕР 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Pr="007900DD" w:rsidRDefault="002D4EDE" w:rsidP="002D4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i/>
                <w:lang w:eastAsia="zh-CN"/>
              </w:rPr>
            </w:pPr>
            <w:r w:rsidRPr="007900DD">
              <w:rPr>
                <w:rFonts w:eastAsia="SimSun"/>
                <w:i/>
                <w:lang w:eastAsia="zh-CN"/>
              </w:rPr>
              <w:t>Романи Славка Јаневског у методичком контексту</w:t>
            </w:r>
          </w:p>
          <w:p w:rsidR="00510B72" w:rsidRPr="007900DD" w:rsidRDefault="00510B72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i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 w:rsidP="00C85E4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8B595B" w:rsidTr="00510B72">
        <w:trPr>
          <w:trHeight w:val="3499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IV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Г</w:t>
            </w:r>
            <w:r>
              <w:rPr>
                <w:b/>
                <w:bCs/>
                <w:spacing w:val="1"/>
                <w:sz w:val="22"/>
                <w:szCs w:val="22"/>
              </w:rPr>
              <w:t>Л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7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Наве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атак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др</w:t>
            </w:r>
            <w:r>
              <w:rPr>
                <w:spacing w:val="-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ај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pacing w:val="-1"/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ак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љ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1"/>
                <w:sz w:val="22"/>
                <w:szCs w:val="22"/>
              </w:rPr>
              <w:t>ик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.  </w:t>
            </w: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7" w:right="-20"/>
              <w:rPr>
                <w:sz w:val="22"/>
                <w:szCs w:val="22"/>
              </w:rPr>
            </w:pPr>
          </w:p>
          <w:p w:rsidR="00510B72" w:rsidRDefault="00A95913" w:rsidP="000377D5">
            <w:pPr>
              <w:widowControl w:val="0"/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  <w:r w:rsidRPr="0082001F">
              <w:rPr>
                <w:sz w:val="22"/>
                <w:szCs w:val="22"/>
              </w:rPr>
              <w:t xml:space="preserve">            </w:t>
            </w:r>
            <w:r w:rsidRPr="007900DD">
              <w:t xml:space="preserve">Мастер рад Ане Јонић </w:t>
            </w:r>
            <w:r w:rsidRPr="007900DD">
              <w:rPr>
                <w:i/>
              </w:rPr>
              <w:t xml:space="preserve">Романи Славка Јаневског у методичком контексту </w:t>
            </w:r>
            <w:r w:rsidRPr="007900DD">
              <w:t>садржи</w:t>
            </w:r>
            <w:r w:rsidR="0082001F" w:rsidRPr="007900DD">
              <w:t xml:space="preserve"> 87</w:t>
            </w:r>
            <w:r w:rsidRPr="007900DD">
              <w:t xml:space="preserve"> страна </w:t>
            </w:r>
            <w:r w:rsidR="0082001F" w:rsidRPr="007900DD">
              <w:t>куцаног текста фонта Times New Roman и има следећу структуру:</w:t>
            </w:r>
            <w:r w:rsidRPr="007900DD">
              <w:t xml:space="preserve"> Садржај</w:t>
            </w:r>
            <w:r w:rsidR="0082001F" w:rsidRPr="007900DD">
              <w:t xml:space="preserve"> (2</w:t>
            </w:r>
            <w:r w:rsidR="000377D5">
              <w:t xml:space="preserve">), </w:t>
            </w:r>
            <w:r w:rsidR="007900DD">
              <w:t xml:space="preserve">Апстракт </w:t>
            </w:r>
            <w:r w:rsidRPr="007900DD">
              <w:t>на српском и енглеском језику (</w:t>
            </w:r>
            <w:r w:rsidR="0082001F" w:rsidRPr="007900DD">
              <w:t>3</w:t>
            </w:r>
            <w:r w:rsidRPr="007900DD">
              <w:t>), Увод (</w:t>
            </w:r>
            <w:r w:rsidR="0082001F" w:rsidRPr="007900DD">
              <w:t>5</w:t>
            </w:r>
            <w:r w:rsidRPr="007900DD">
              <w:t xml:space="preserve">), </w:t>
            </w:r>
            <w:r w:rsidR="0082001F" w:rsidRPr="007900DD">
              <w:t xml:space="preserve">Стваралашво Славка Јаневског и његово место у македонској књижевности (7), </w:t>
            </w:r>
            <w:r w:rsidR="007900DD" w:rsidRPr="007900DD">
              <w:t xml:space="preserve">Аналитички приступ роману </w:t>
            </w:r>
            <w:r w:rsidR="007900DD" w:rsidRPr="007900DD">
              <w:rPr>
                <w:i/>
              </w:rPr>
              <w:t>Две Марије</w:t>
            </w:r>
            <w:r w:rsidR="007900DD" w:rsidRPr="007900DD">
              <w:t xml:space="preserve"> (14) Развој и класификација романа</w:t>
            </w:r>
            <w:r w:rsidRPr="007900DD">
              <w:t xml:space="preserve"> (</w:t>
            </w:r>
            <w:r w:rsidR="007900DD" w:rsidRPr="007900DD">
              <w:t>47</w:t>
            </w:r>
            <w:r w:rsidRPr="007900DD">
              <w:t xml:space="preserve">), </w:t>
            </w:r>
            <w:r w:rsidR="007900DD" w:rsidRPr="007900DD">
              <w:t>М</w:t>
            </w:r>
            <w:r w:rsidRPr="007900DD">
              <w:t xml:space="preserve">етодички приступ </w:t>
            </w:r>
            <w:r w:rsidR="007900DD" w:rsidRPr="007900DD">
              <w:t>роману (52</w:t>
            </w:r>
            <w:r w:rsidRPr="007900DD">
              <w:t>), Ста</w:t>
            </w:r>
            <w:r w:rsidR="007900DD" w:rsidRPr="007900DD">
              <w:t xml:space="preserve">тус романа </w:t>
            </w:r>
            <w:r w:rsidR="007900DD" w:rsidRPr="007900DD">
              <w:rPr>
                <w:i/>
              </w:rPr>
              <w:t>Две Марије</w:t>
            </w:r>
            <w:r w:rsidR="007900DD" w:rsidRPr="007900DD">
              <w:t xml:space="preserve"> у наставном плану и програму за средњу школу </w:t>
            </w:r>
            <w:r w:rsidRPr="007900DD">
              <w:t>(</w:t>
            </w:r>
            <w:r w:rsidR="007900DD" w:rsidRPr="007900DD">
              <w:t>6</w:t>
            </w:r>
            <w:r w:rsidRPr="007900DD">
              <w:t xml:space="preserve">1), </w:t>
            </w:r>
            <w:r w:rsidR="007900DD" w:rsidRPr="007900DD">
              <w:t>М</w:t>
            </w:r>
            <w:r w:rsidRPr="007900DD">
              <w:t>етодичк</w:t>
            </w:r>
            <w:r w:rsidR="007900DD" w:rsidRPr="007900DD">
              <w:t>е</w:t>
            </w:r>
            <w:r w:rsidRPr="007900DD">
              <w:t xml:space="preserve"> апликациј</w:t>
            </w:r>
            <w:r w:rsidR="007900DD" w:rsidRPr="007900DD">
              <w:t>е</w:t>
            </w:r>
            <w:r w:rsidRPr="007900DD">
              <w:t xml:space="preserve"> за </w:t>
            </w:r>
            <w:r w:rsidR="007900DD" w:rsidRPr="007900DD">
              <w:t xml:space="preserve">обраду романа </w:t>
            </w:r>
            <w:r w:rsidR="007900DD" w:rsidRPr="007900DD">
              <w:rPr>
                <w:i/>
              </w:rPr>
              <w:t>Две Марије</w:t>
            </w:r>
            <w:r w:rsidR="007900DD" w:rsidRPr="007900DD">
              <w:t xml:space="preserve"> Славка Јаневског (65), Закључак </w:t>
            </w:r>
            <w:r w:rsidRPr="007900DD">
              <w:t xml:space="preserve"> (</w:t>
            </w:r>
            <w:r w:rsidR="007900DD" w:rsidRPr="007900DD">
              <w:t>85</w:t>
            </w:r>
            <w:r w:rsidRPr="007900DD">
              <w:t>), Литература (</w:t>
            </w:r>
            <w:r w:rsidR="007900DD" w:rsidRPr="007900DD">
              <w:t>86).</w:t>
            </w:r>
          </w:p>
        </w:tc>
      </w:tr>
      <w:tr w:rsidR="00B63EF8" w:rsidTr="00510B72">
        <w:trPr>
          <w:trHeight w:val="2864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V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НОВ</w:t>
            </w:r>
            <w:r>
              <w:rPr>
                <w:b/>
                <w:bCs/>
                <w:sz w:val="22"/>
                <w:szCs w:val="22"/>
              </w:rPr>
              <w:t>АЊЕ</w:t>
            </w:r>
            <w:r>
              <w:rPr>
                <w:b/>
                <w:bCs/>
                <w:spacing w:val="-15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ПОЈ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ИНИ</w:t>
            </w:r>
            <w:r>
              <w:rPr>
                <w:b/>
                <w:bCs/>
                <w:sz w:val="22"/>
                <w:szCs w:val="22"/>
              </w:rPr>
              <w:t>Х</w:t>
            </w:r>
            <w:r>
              <w:rPr>
                <w:b/>
                <w:bCs/>
                <w:spacing w:val="-13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pacing w:val="1"/>
                <w:sz w:val="22"/>
                <w:szCs w:val="22"/>
              </w:rPr>
              <w:t>ОВ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 w:rsidRPr="008B595B"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 w:rsidRPr="008B595B"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 w:rsidRPr="008B595B">
              <w:rPr>
                <w:b/>
                <w:bCs/>
                <w:sz w:val="22"/>
                <w:szCs w:val="22"/>
              </w:rPr>
              <w:t>РАД</w:t>
            </w:r>
            <w:r w:rsidRPr="008B595B"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 w:rsidP="005F3A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240" w:line="227" w:lineRule="exact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ab/>
              <w:t>ЗАК</w:t>
            </w:r>
            <w:r>
              <w:rPr>
                <w:b/>
                <w:bCs/>
                <w:spacing w:val="-1"/>
                <w:sz w:val="22"/>
                <w:szCs w:val="22"/>
              </w:rPr>
              <w:t>Љ</w:t>
            </w:r>
            <w:r>
              <w:rPr>
                <w:b/>
                <w:bCs/>
                <w:spacing w:val="2"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НО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ЗУЛ</w:t>
            </w:r>
            <w:r>
              <w:rPr>
                <w:b/>
                <w:bCs/>
                <w:spacing w:val="2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Ж</w:t>
            </w:r>
            <w:r>
              <w:rPr>
                <w:b/>
                <w:bCs/>
                <w:spacing w:val="3"/>
                <w:sz w:val="22"/>
                <w:szCs w:val="22"/>
              </w:rPr>
              <w:t>И</w:t>
            </w:r>
            <w:r>
              <w:rPr>
                <w:b/>
                <w:bCs/>
                <w:spacing w:val="1"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АЊА</w:t>
            </w:r>
          </w:p>
          <w:p w:rsidR="00DE0A17" w:rsidRPr="000377D5" w:rsidRDefault="00080908" w:rsidP="005F3A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bCs/>
              </w:rPr>
            </w:pPr>
            <w:r w:rsidRPr="000377D5">
              <w:rPr>
                <w:b/>
                <w:bCs/>
              </w:rPr>
              <w:t xml:space="preserve">         </w:t>
            </w:r>
            <w:r w:rsidRPr="000377D5">
              <w:rPr>
                <w:bCs/>
              </w:rPr>
              <w:t xml:space="preserve">У уводном делу рада ауторка </w:t>
            </w:r>
            <w:r w:rsidR="008669A1" w:rsidRPr="000377D5">
              <w:rPr>
                <w:bCs/>
              </w:rPr>
              <w:t>најпре указује на прекретничке промене које су се током времена дешавале у роману као књижевној врсти</w:t>
            </w:r>
            <w:r w:rsidR="00402066" w:rsidRPr="000377D5">
              <w:rPr>
                <w:bCs/>
              </w:rPr>
              <w:t xml:space="preserve"> (</w:t>
            </w:r>
            <w:r w:rsidR="00122DFD" w:rsidRPr="000377D5">
              <w:rPr>
                <w:bCs/>
              </w:rPr>
              <w:t xml:space="preserve">појава романа </w:t>
            </w:r>
            <w:r w:rsidR="00402066" w:rsidRPr="000377D5">
              <w:rPr>
                <w:bCs/>
              </w:rPr>
              <w:t>ток</w:t>
            </w:r>
            <w:r w:rsidR="00122DFD" w:rsidRPr="000377D5">
              <w:rPr>
                <w:bCs/>
              </w:rPr>
              <w:t>а</w:t>
            </w:r>
            <w:r w:rsidR="00402066" w:rsidRPr="000377D5">
              <w:rPr>
                <w:bCs/>
              </w:rPr>
              <w:t xml:space="preserve"> свести)</w:t>
            </w:r>
            <w:r w:rsidR="008669A1" w:rsidRPr="000377D5">
              <w:rPr>
                <w:bCs/>
              </w:rPr>
              <w:t xml:space="preserve">, да би у тај шири контекст увела македонски роман и </w:t>
            </w:r>
            <w:r w:rsidR="005F3AFF" w:rsidRPr="000377D5">
              <w:rPr>
                <w:bCs/>
              </w:rPr>
              <w:t xml:space="preserve">напомене о </w:t>
            </w:r>
            <w:r w:rsidR="008669A1" w:rsidRPr="000377D5">
              <w:rPr>
                <w:bCs/>
              </w:rPr>
              <w:t>промен</w:t>
            </w:r>
            <w:r w:rsidR="005F3AFF" w:rsidRPr="000377D5">
              <w:rPr>
                <w:bCs/>
              </w:rPr>
              <w:t>ама</w:t>
            </w:r>
            <w:r w:rsidR="008669A1" w:rsidRPr="000377D5">
              <w:rPr>
                <w:bCs/>
              </w:rPr>
              <w:t xml:space="preserve"> које у њега унос</w:t>
            </w:r>
            <w:r w:rsidR="005F3AFF" w:rsidRPr="000377D5">
              <w:rPr>
                <w:bCs/>
              </w:rPr>
              <w:t>е</w:t>
            </w:r>
            <w:r w:rsidR="008669A1" w:rsidRPr="000377D5">
              <w:rPr>
                <w:bCs/>
              </w:rPr>
              <w:t xml:space="preserve"> остварења Славка Јаневског, првенствено </w:t>
            </w:r>
            <w:r w:rsidR="00122DFD" w:rsidRPr="000377D5">
              <w:rPr>
                <w:bCs/>
              </w:rPr>
              <w:t xml:space="preserve">његов </w:t>
            </w:r>
            <w:r w:rsidR="008669A1" w:rsidRPr="000377D5">
              <w:rPr>
                <w:bCs/>
              </w:rPr>
              <w:t xml:space="preserve">роман </w:t>
            </w:r>
            <w:r w:rsidR="008669A1" w:rsidRPr="000377D5">
              <w:rPr>
                <w:bCs/>
                <w:i/>
              </w:rPr>
              <w:t>Две Марије</w:t>
            </w:r>
            <w:r w:rsidR="008669A1" w:rsidRPr="000377D5">
              <w:rPr>
                <w:bCs/>
              </w:rPr>
              <w:t xml:space="preserve">, објављен 1956. године. Управо у значају овог романа, како у опусу писца, тако и у књижевном </w:t>
            </w:r>
            <w:r w:rsidR="005F3AFF" w:rsidRPr="000377D5">
              <w:rPr>
                <w:bCs/>
              </w:rPr>
              <w:t>амбијент</w:t>
            </w:r>
            <w:r w:rsidR="008669A1" w:rsidRPr="000377D5">
              <w:rPr>
                <w:bCs/>
              </w:rPr>
              <w:t>у у ком</w:t>
            </w:r>
            <w:r w:rsidR="005F3AFF" w:rsidRPr="000377D5">
              <w:rPr>
                <w:bCs/>
              </w:rPr>
              <w:t>е</w:t>
            </w:r>
            <w:r w:rsidR="008669A1" w:rsidRPr="000377D5">
              <w:rPr>
                <w:bCs/>
              </w:rPr>
              <w:t xml:space="preserve"> се појавио</w:t>
            </w:r>
            <w:r w:rsidR="00122DFD" w:rsidRPr="000377D5">
              <w:rPr>
                <w:bCs/>
              </w:rPr>
              <w:t xml:space="preserve"> (први македонски психолошки роман)</w:t>
            </w:r>
            <w:r w:rsidR="008669A1" w:rsidRPr="000377D5">
              <w:rPr>
                <w:bCs/>
              </w:rPr>
              <w:t>, ауторка проналази истраживачки подстицај за његово проучавање, који додатно обогаћује намером да размотри и методичке потенцијале</w:t>
            </w:r>
            <w:r w:rsidR="005F3AFF" w:rsidRPr="000377D5">
              <w:rPr>
                <w:bCs/>
              </w:rPr>
              <w:t xml:space="preserve"> које поменути роман поседује</w:t>
            </w:r>
            <w:r w:rsidR="008669A1" w:rsidRPr="000377D5">
              <w:rPr>
                <w:bCs/>
              </w:rPr>
              <w:t>.</w:t>
            </w:r>
            <w:r w:rsidR="005F3AFF" w:rsidRPr="000377D5">
              <w:rPr>
                <w:bCs/>
              </w:rPr>
              <w:t xml:space="preserve"> </w:t>
            </w:r>
          </w:p>
          <w:p w:rsidR="00402066" w:rsidRPr="000377D5" w:rsidRDefault="00DE0A17" w:rsidP="00DE0A1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bCs/>
              </w:rPr>
            </w:pPr>
            <w:r w:rsidRPr="000377D5">
              <w:rPr>
                <w:bCs/>
              </w:rPr>
              <w:t xml:space="preserve">          </w:t>
            </w:r>
            <w:r w:rsidR="005F3AFF" w:rsidRPr="000377D5">
              <w:rPr>
                <w:bCs/>
              </w:rPr>
              <w:t>Тако се на први део рада, посвећен опусу Славка Јаневског и његовом месту у македонској књижевности</w:t>
            </w:r>
            <w:r w:rsidRPr="000377D5">
              <w:rPr>
                <w:bCs/>
              </w:rPr>
              <w:t xml:space="preserve"> (</w:t>
            </w:r>
            <w:r w:rsidR="005F3AFF" w:rsidRPr="000377D5">
              <w:rPr>
                <w:bCs/>
              </w:rPr>
              <w:t>са посебним потпоглављем о развоју романа у Македонији</w:t>
            </w:r>
            <w:r w:rsidRPr="000377D5">
              <w:rPr>
                <w:bCs/>
              </w:rPr>
              <w:t>)</w:t>
            </w:r>
            <w:r w:rsidR="005F3AFF" w:rsidRPr="000377D5">
              <w:rPr>
                <w:bCs/>
              </w:rPr>
              <w:t xml:space="preserve">, и целину која се бави аналитичким приступом роману </w:t>
            </w:r>
            <w:r w:rsidR="005F3AFF" w:rsidRPr="000377D5">
              <w:rPr>
                <w:bCs/>
                <w:i/>
              </w:rPr>
              <w:t>Две Марије</w:t>
            </w:r>
            <w:r w:rsidR="005F3AFF" w:rsidRPr="000377D5">
              <w:rPr>
                <w:bCs/>
              </w:rPr>
              <w:t xml:space="preserve">, логично </w:t>
            </w:r>
            <w:r w:rsidRPr="000377D5">
              <w:rPr>
                <w:bCs/>
              </w:rPr>
              <w:t>на</w:t>
            </w:r>
            <w:r w:rsidR="005F3AFF" w:rsidRPr="000377D5">
              <w:rPr>
                <w:bCs/>
              </w:rPr>
              <w:t>д</w:t>
            </w:r>
            <w:r w:rsidRPr="000377D5">
              <w:rPr>
                <w:bCs/>
              </w:rPr>
              <w:t>о</w:t>
            </w:r>
            <w:r w:rsidR="005F3AFF" w:rsidRPr="000377D5">
              <w:rPr>
                <w:bCs/>
              </w:rPr>
              <w:t xml:space="preserve">везују делови рада који се баве </w:t>
            </w:r>
            <w:r w:rsidRPr="000377D5">
              <w:rPr>
                <w:bCs/>
              </w:rPr>
              <w:t xml:space="preserve">развојем и типологијом романа уопште, као и методичким приступом роману. Унутар овог, глобално гледано другог дела рада, ауторка испитује позицију романа у настави, указује на специфичности читања и интерпретације романа на часовима књижевности и разматра начине на које се ове методичке радње могу одвијати. </w:t>
            </w:r>
            <w:r w:rsidR="00402066" w:rsidRPr="000377D5">
              <w:rPr>
                <w:bCs/>
              </w:rPr>
              <w:t xml:space="preserve">Особеност </w:t>
            </w:r>
            <w:r w:rsidR="00E74DA4" w:rsidRPr="000377D5">
              <w:rPr>
                <w:bCs/>
              </w:rPr>
              <w:t xml:space="preserve">и додатни квалитет </w:t>
            </w:r>
            <w:r w:rsidR="00402066" w:rsidRPr="000377D5">
              <w:rPr>
                <w:bCs/>
              </w:rPr>
              <w:t>овог дела рада представља увид у македонску методичку литературу</w:t>
            </w:r>
            <w:r w:rsidR="00E74DA4" w:rsidRPr="000377D5">
              <w:rPr>
                <w:bCs/>
              </w:rPr>
              <w:t xml:space="preserve"> </w:t>
            </w:r>
            <w:r w:rsidR="00EB3A6F" w:rsidRPr="000377D5">
              <w:rPr>
                <w:bCs/>
              </w:rPr>
              <w:t>и приступе роману који су у њој промовисани</w:t>
            </w:r>
            <w:r w:rsidR="00EB3A6F">
              <w:rPr>
                <w:bCs/>
              </w:rPr>
              <w:t xml:space="preserve"> (ограничен, додуше, на радове који су ауторки била доступни). </w:t>
            </w:r>
          </w:p>
          <w:p w:rsidR="00080908" w:rsidRPr="000377D5" w:rsidRDefault="00402066" w:rsidP="00DE0A1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bCs/>
              </w:rPr>
            </w:pPr>
            <w:r w:rsidRPr="000377D5">
              <w:rPr>
                <w:bCs/>
              </w:rPr>
              <w:t xml:space="preserve">          </w:t>
            </w:r>
            <w:r w:rsidR="00DE0A17" w:rsidRPr="000377D5">
              <w:rPr>
                <w:bCs/>
              </w:rPr>
              <w:t xml:space="preserve">Након аналитичког </w:t>
            </w:r>
            <w:r w:rsidRPr="000377D5">
              <w:rPr>
                <w:bCs/>
              </w:rPr>
              <w:t xml:space="preserve">увида у </w:t>
            </w:r>
            <w:r w:rsidR="00DE0A17" w:rsidRPr="000377D5">
              <w:rPr>
                <w:bCs/>
              </w:rPr>
              <w:t>наведен</w:t>
            </w:r>
            <w:r w:rsidRPr="000377D5">
              <w:rPr>
                <w:bCs/>
              </w:rPr>
              <w:t>е</w:t>
            </w:r>
            <w:r w:rsidR="00DE0A17" w:rsidRPr="000377D5">
              <w:rPr>
                <w:bCs/>
              </w:rPr>
              <w:t xml:space="preserve"> општ</w:t>
            </w:r>
            <w:r w:rsidRPr="000377D5">
              <w:rPr>
                <w:bCs/>
              </w:rPr>
              <w:t>е</w:t>
            </w:r>
            <w:r w:rsidR="00DE0A17" w:rsidRPr="000377D5">
              <w:rPr>
                <w:bCs/>
              </w:rPr>
              <w:t xml:space="preserve"> методичко-теоријск</w:t>
            </w:r>
            <w:r w:rsidRPr="000377D5">
              <w:rPr>
                <w:bCs/>
              </w:rPr>
              <w:t>е</w:t>
            </w:r>
            <w:r w:rsidR="00DE0A17" w:rsidRPr="000377D5">
              <w:rPr>
                <w:bCs/>
              </w:rPr>
              <w:t xml:space="preserve"> поставк</w:t>
            </w:r>
            <w:r w:rsidRPr="000377D5">
              <w:rPr>
                <w:bCs/>
              </w:rPr>
              <w:t>е</w:t>
            </w:r>
            <w:r w:rsidR="00DE0A17" w:rsidRPr="000377D5">
              <w:rPr>
                <w:bCs/>
              </w:rPr>
              <w:t xml:space="preserve"> у вези са </w:t>
            </w:r>
            <w:r w:rsidR="00EB3A6F">
              <w:rPr>
                <w:bCs/>
              </w:rPr>
              <w:t xml:space="preserve">наставном </w:t>
            </w:r>
            <w:r w:rsidR="00E74DA4" w:rsidRPr="000377D5">
              <w:rPr>
                <w:bCs/>
              </w:rPr>
              <w:t>обрадом романа (тј. разматрања ставова о приступу роману појединих методичара из српске, македонске</w:t>
            </w:r>
            <w:r w:rsidR="00EB3A6F">
              <w:rPr>
                <w:bCs/>
              </w:rPr>
              <w:t>, црногорске</w:t>
            </w:r>
            <w:r w:rsidR="00E74DA4" w:rsidRPr="000377D5">
              <w:rPr>
                <w:bCs/>
              </w:rPr>
              <w:t xml:space="preserve"> и хрватске методи</w:t>
            </w:r>
            <w:r w:rsidR="00122DFD" w:rsidRPr="000377D5">
              <w:rPr>
                <w:bCs/>
              </w:rPr>
              <w:t>ке наставе</w:t>
            </w:r>
            <w:r w:rsidR="00E74DA4" w:rsidRPr="000377D5">
              <w:rPr>
                <w:bCs/>
              </w:rPr>
              <w:t xml:space="preserve">), </w:t>
            </w:r>
            <w:r w:rsidR="00DE0A17" w:rsidRPr="000377D5">
              <w:rPr>
                <w:bCs/>
              </w:rPr>
              <w:t xml:space="preserve">истраживачки фокус ауторке усмерава се поново на роман </w:t>
            </w:r>
            <w:r w:rsidR="00DE0A17" w:rsidRPr="000377D5">
              <w:rPr>
                <w:bCs/>
                <w:i/>
              </w:rPr>
              <w:t>Две Марије</w:t>
            </w:r>
            <w:r w:rsidR="00DE0A17" w:rsidRPr="000377D5">
              <w:rPr>
                <w:bCs/>
              </w:rPr>
              <w:t xml:space="preserve"> Славка Јаневског. Она ће се </w:t>
            </w:r>
            <w:r w:rsidR="00E74DA4" w:rsidRPr="000377D5">
              <w:rPr>
                <w:bCs/>
              </w:rPr>
              <w:t xml:space="preserve">најпре </w:t>
            </w:r>
            <w:r w:rsidR="00DE0A17" w:rsidRPr="000377D5">
              <w:rPr>
                <w:bCs/>
              </w:rPr>
              <w:t>бавити испитивањем статуса поменутог романа у македонским и српским наставним програмима из књижевности за средњу школу</w:t>
            </w:r>
            <w:r w:rsidR="002A6464" w:rsidRPr="000377D5">
              <w:rPr>
                <w:bCs/>
              </w:rPr>
              <w:t xml:space="preserve">. Након утврђивања </w:t>
            </w:r>
            <w:r w:rsidR="00EB3A6F">
              <w:rPr>
                <w:bCs/>
              </w:rPr>
              <w:t>стања</w:t>
            </w:r>
            <w:r w:rsidR="00DD2E79">
              <w:rPr>
                <w:bCs/>
              </w:rPr>
              <w:t xml:space="preserve"> −</w:t>
            </w:r>
            <w:r w:rsidR="00EB3A6F">
              <w:rPr>
                <w:bCs/>
              </w:rPr>
              <w:t xml:space="preserve"> </w:t>
            </w:r>
            <w:r w:rsidR="002A6464" w:rsidRPr="000377D5">
              <w:rPr>
                <w:bCs/>
              </w:rPr>
              <w:t xml:space="preserve">да се у Македонији овај роман обрађује у трећем разреду уз планирани фонд од три часа, а да се у српским програмима из књижевности уопште и не појављује, ауторка ће за његову обраду у македонском наставном контексту понудити свој </w:t>
            </w:r>
            <w:r w:rsidRPr="000377D5">
              <w:rPr>
                <w:bCs/>
              </w:rPr>
              <w:t xml:space="preserve">трочасовни </w:t>
            </w:r>
            <w:r w:rsidR="002A6464" w:rsidRPr="000377D5">
              <w:rPr>
                <w:bCs/>
              </w:rPr>
              <w:t>методички модел, док ће</w:t>
            </w:r>
            <w:r w:rsidR="00E74DA4" w:rsidRPr="000377D5">
              <w:rPr>
                <w:bCs/>
              </w:rPr>
              <w:t>,</w:t>
            </w:r>
            <w:r w:rsidR="002A6464" w:rsidRPr="000377D5">
              <w:rPr>
                <w:bCs/>
              </w:rPr>
              <w:t xml:space="preserve"> </w:t>
            </w:r>
            <w:r w:rsidR="00122DFD" w:rsidRPr="000377D5">
              <w:rPr>
                <w:bCs/>
              </w:rPr>
              <w:t xml:space="preserve">имајући у виду </w:t>
            </w:r>
            <w:r w:rsidR="002A6464" w:rsidRPr="000377D5">
              <w:rPr>
                <w:bCs/>
              </w:rPr>
              <w:t>српско образовно окружење</w:t>
            </w:r>
            <w:r w:rsidR="00E74DA4" w:rsidRPr="000377D5">
              <w:rPr>
                <w:bCs/>
              </w:rPr>
              <w:t xml:space="preserve">, </w:t>
            </w:r>
            <w:r w:rsidR="002A6464" w:rsidRPr="000377D5">
              <w:rPr>
                <w:bCs/>
              </w:rPr>
              <w:t>указа</w:t>
            </w:r>
            <w:r w:rsidR="00122DFD" w:rsidRPr="000377D5">
              <w:rPr>
                <w:bCs/>
              </w:rPr>
              <w:t>ти</w:t>
            </w:r>
            <w:r w:rsidR="002A6464" w:rsidRPr="000377D5">
              <w:rPr>
                <w:bCs/>
              </w:rPr>
              <w:t xml:space="preserve"> на </w:t>
            </w:r>
            <w:r w:rsidRPr="000377D5">
              <w:rPr>
                <w:bCs/>
              </w:rPr>
              <w:t xml:space="preserve">могуће успостављање </w:t>
            </w:r>
            <w:r w:rsidR="002A6464" w:rsidRPr="000377D5">
              <w:rPr>
                <w:bCs/>
              </w:rPr>
              <w:t>вез</w:t>
            </w:r>
            <w:r w:rsidRPr="000377D5">
              <w:rPr>
                <w:bCs/>
              </w:rPr>
              <w:t>а</w:t>
            </w:r>
            <w:r w:rsidR="002A6464" w:rsidRPr="000377D5">
              <w:rPr>
                <w:bCs/>
              </w:rPr>
              <w:t xml:space="preserve"> и укључивање романа </w:t>
            </w:r>
            <w:r w:rsidR="002A6464" w:rsidRPr="000377D5">
              <w:rPr>
                <w:bCs/>
                <w:i/>
              </w:rPr>
              <w:t>Две Марије</w:t>
            </w:r>
            <w:r w:rsidRPr="000377D5">
              <w:rPr>
                <w:bCs/>
              </w:rPr>
              <w:t xml:space="preserve"> у наставна тумачења оних (програмима предвиђених) </w:t>
            </w:r>
            <w:r w:rsidR="002A6464" w:rsidRPr="000377D5">
              <w:rPr>
                <w:bCs/>
              </w:rPr>
              <w:t xml:space="preserve">књижевних дела која са овим романом Јаневског </w:t>
            </w:r>
            <w:r w:rsidR="00E74DA4" w:rsidRPr="000377D5">
              <w:rPr>
                <w:bCs/>
              </w:rPr>
              <w:t xml:space="preserve">на одређене начине </w:t>
            </w:r>
            <w:r w:rsidR="002A6464" w:rsidRPr="000377D5">
              <w:rPr>
                <w:bCs/>
              </w:rPr>
              <w:t>кореспондирају.</w:t>
            </w:r>
            <w:r w:rsidR="00122DFD" w:rsidRPr="000377D5">
              <w:rPr>
                <w:bCs/>
              </w:rPr>
              <w:t xml:space="preserve"> </w:t>
            </w:r>
            <w:r w:rsidR="002A6464" w:rsidRPr="000377D5">
              <w:rPr>
                <w:bCs/>
              </w:rPr>
              <w:t>Такве везе и компаративни увиди могу се усп</w:t>
            </w:r>
            <w:r w:rsidR="00122DFD" w:rsidRPr="000377D5">
              <w:rPr>
                <w:bCs/>
              </w:rPr>
              <w:t>о</w:t>
            </w:r>
            <w:r w:rsidR="002A6464" w:rsidRPr="000377D5">
              <w:rPr>
                <w:bCs/>
              </w:rPr>
              <w:t xml:space="preserve">стављати са делима Оскара Давича, Михаила Лалића </w:t>
            </w:r>
            <w:r w:rsidRPr="000377D5">
              <w:rPr>
                <w:bCs/>
              </w:rPr>
              <w:t>(</w:t>
            </w:r>
            <w:r w:rsidRPr="000377D5">
              <w:rPr>
                <w:bCs/>
                <w:i/>
              </w:rPr>
              <w:t>Лелејска гора</w:t>
            </w:r>
            <w:r w:rsidRPr="000377D5">
              <w:rPr>
                <w:bCs/>
              </w:rPr>
              <w:t xml:space="preserve">) </w:t>
            </w:r>
            <w:r w:rsidR="002A6464" w:rsidRPr="000377D5">
              <w:rPr>
                <w:bCs/>
              </w:rPr>
              <w:t>и Владана Деснице</w:t>
            </w:r>
            <w:r w:rsidRPr="000377D5">
              <w:rPr>
                <w:bCs/>
              </w:rPr>
              <w:t xml:space="preserve"> (</w:t>
            </w:r>
            <w:r w:rsidRPr="000377D5">
              <w:rPr>
                <w:bCs/>
                <w:i/>
              </w:rPr>
              <w:t>Прољећа Ивана Галеба</w:t>
            </w:r>
            <w:r w:rsidRPr="000377D5">
              <w:rPr>
                <w:bCs/>
              </w:rPr>
              <w:t>)</w:t>
            </w:r>
            <w:r w:rsidR="002A6464" w:rsidRPr="000377D5">
              <w:rPr>
                <w:bCs/>
              </w:rPr>
              <w:t xml:space="preserve">, као и са </w:t>
            </w:r>
            <w:r w:rsidR="00122DFD" w:rsidRPr="000377D5">
              <w:rPr>
                <w:bCs/>
              </w:rPr>
              <w:t xml:space="preserve">појединим остварењима </w:t>
            </w:r>
            <w:r w:rsidRPr="000377D5">
              <w:rPr>
                <w:bCs/>
              </w:rPr>
              <w:t xml:space="preserve">из </w:t>
            </w:r>
            <w:r w:rsidR="002A6464" w:rsidRPr="000377D5">
              <w:rPr>
                <w:bCs/>
              </w:rPr>
              <w:t>шире</w:t>
            </w:r>
            <w:r w:rsidRPr="000377D5">
              <w:rPr>
                <w:bCs/>
              </w:rPr>
              <w:t>г</w:t>
            </w:r>
            <w:r w:rsidR="002A6464" w:rsidRPr="000377D5">
              <w:rPr>
                <w:bCs/>
              </w:rPr>
              <w:t xml:space="preserve"> европско</w:t>
            </w:r>
            <w:r w:rsidRPr="000377D5">
              <w:rPr>
                <w:bCs/>
              </w:rPr>
              <w:t>г</w:t>
            </w:r>
            <w:r w:rsidR="002A6464" w:rsidRPr="000377D5">
              <w:rPr>
                <w:bCs/>
              </w:rPr>
              <w:t xml:space="preserve"> </w:t>
            </w:r>
            <w:r w:rsidR="00122DFD" w:rsidRPr="000377D5">
              <w:rPr>
                <w:bCs/>
              </w:rPr>
              <w:t xml:space="preserve">књижевног </w:t>
            </w:r>
            <w:r w:rsidR="002A6464" w:rsidRPr="000377D5">
              <w:rPr>
                <w:bCs/>
              </w:rPr>
              <w:t>контекст</w:t>
            </w:r>
            <w:r w:rsidRPr="000377D5">
              <w:rPr>
                <w:bCs/>
              </w:rPr>
              <w:t>а (нпр. Џојса и Пруст</w:t>
            </w:r>
            <w:r w:rsidR="00122DFD" w:rsidRPr="000377D5">
              <w:rPr>
                <w:bCs/>
              </w:rPr>
              <w:t>а</w:t>
            </w:r>
            <w:r w:rsidRPr="000377D5">
              <w:rPr>
                <w:bCs/>
              </w:rPr>
              <w:t>)</w:t>
            </w:r>
            <w:r w:rsidR="002A6464" w:rsidRPr="000377D5">
              <w:rPr>
                <w:bCs/>
              </w:rPr>
              <w:t>.</w:t>
            </w:r>
            <w:r w:rsidRPr="000377D5">
              <w:rPr>
                <w:bCs/>
              </w:rPr>
              <w:t xml:space="preserve"> </w:t>
            </w:r>
          </w:p>
          <w:p w:rsidR="00402066" w:rsidRPr="000377D5" w:rsidRDefault="00402066" w:rsidP="00DE0A1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bCs/>
              </w:rPr>
            </w:pPr>
            <w:r w:rsidRPr="000377D5">
              <w:rPr>
                <w:bCs/>
              </w:rPr>
              <w:lastRenderedPageBreak/>
              <w:t xml:space="preserve">           У трећем делу рада ауторка је презентовала своје методичке апликације за обраду романа </w:t>
            </w:r>
            <w:r w:rsidRPr="000377D5">
              <w:rPr>
                <w:bCs/>
                <w:i/>
              </w:rPr>
              <w:t>Две Марије</w:t>
            </w:r>
            <w:r w:rsidRPr="000377D5">
              <w:rPr>
                <w:bCs/>
              </w:rPr>
              <w:t xml:space="preserve"> у серији од три часа, на средњошколском узрасту. </w:t>
            </w:r>
            <w:r w:rsidR="00E74DA4" w:rsidRPr="000377D5">
              <w:rPr>
                <w:bCs/>
              </w:rPr>
              <w:t>Организационо тежиште осмишљених часова представљао би рад на истраживачким (припремним) задацима, у комбинцији индивидуалног, групног и фронталног облика рада</w:t>
            </w:r>
            <w:r w:rsidR="00DC3753" w:rsidRPr="000377D5">
              <w:rPr>
                <w:bCs/>
              </w:rPr>
              <w:t>. Први час подразумевао би општији приступ роману (шира и ужа локализација, композ</w:t>
            </w:r>
            <w:r w:rsidR="00122DFD" w:rsidRPr="000377D5">
              <w:rPr>
                <w:bCs/>
              </w:rPr>
              <w:t>и</w:t>
            </w:r>
            <w:r w:rsidR="00DC3753" w:rsidRPr="000377D5">
              <w:rPr>
                <w:bCs/>
              </w:rPr>
              <w:t xml:space="preserve">ција, наративни токови, време и облици приповедања ...), други би био посвећен анализи ликова и водећих мотива (која се сумира креирањем мапе ума), а трећи успостављању стваралачких веза са филмом (компаративни приступ – роман </w:t>
            </w:r>
            <w:r w:rsidR="00DC3753" w:rsidRPr="000377D5">
              <w:rPr>
                <w:bCs/>
                <w:i/>
              </w:rPr>
              <w:t>Две Марије</w:t>
            </w:r>
            <w:r w:rsidR="00DC3753">
              <w:rPr>
                <w:bCs/>
                <w:sz w:val="22"/>
                <w:szCs w:val="22"/>
              </w:rPr>
              <w:t xml:space="preserve"> </w:t>
            </w:r>
            <w:r w:rsidR="00DC3753" w:rsidRPr="000377D5">
              <w:rPr>
                <w:bCs/>
              </w:rPr>
              <w:t xml:space="preserve">и филм настао по мотивима из романа – </w:t>
            </w:r>
            <w:r w:rsidR="00DC3753" w:rsidRPr="000377D5">
              <w:rPr>
                <w:bCs/>
                <w:i/>
              </w:rPr>
              <w:t>Јазол</w:t>
            </w:r>
            <w:r w:rsidR="00DC3753" w:rsidRPr="000377D5">
              <w:rPr>
                <w:bCs/>
              </w:rPr>
              <w:t>), подстицању стваралачких активности ученика какве су креирањ</w:t>
            </w:r>
            <w:r w:rsidR="005264A7">
              <w:rPr>
                <w:bCs/>
              </w:rPr>
              <w:t>е</w:t>
            </w:r>
            <w:r w:rsidR="00DC3753" w:rsidRPr="000377D5">
              <w:rPr>
                <w:bCs/>
              </w:rPr>
              <w:t xml:space="preserve"> презентациј</w:t>
            </w:r>
            <w:r w:rsidR="00122DFD" w:rsidRPr="000377D5">
              <w:rPr>
                <w:bCs/>
              </w:rPr>
              <w:t>а (о разлици између књиге и филма)</w:t>
            </w:r>
            <w:r w:rsidR="00DC3753" w:rsidRPr="000377D5">
              <w:rPr>
                <w:bCs/>
              </w:rPr>
              <w:t xml:space="preserve"> и трејлера (рекламне најаве) за филм</w:t>
            </w:r>
            <w:r w:rsidR="00122DFD" w:rsidRPr="000377D5">
              <w:rPr>
                <w:bCs/>
              </w:rPr>
              <w:t xml:space="preserve"> </w:t>
            </w:r>
            <w:r w:rsidR="00122DFD" w:rsidRPr="000377D5">
              <w:rPr>
                <w:bCs/>
                <w:i/>
              </w:rPr>
              <w:t>Јазол</w:t>
            </w:r>
            <w:r w:rsidR="00122DFD" w:rsidRPr="000377D5">
              <w:rPr>
                <w:bCs/>
              </w:rPr>
              <w:t>. Рад на трочасу завршио би се квизом знања.</w:t>
            </w:r>
          </w:p>
          <w:p w:rsidR="00080908" w:rsidRPr="00080908" w:rsidRDefault="00080908" w:rsidP="002A646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 w:firstLine="7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pacing w:val="1"/>
                <w:sz w:val="22"/>
                <w:szCs w:val="22"/>
              </w:rPr>
              <w:t>ОЦ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АЧ</w:t>
            </w:r>
            <w:r>
              <w:rPr>
                <w:b/>
                <w:bCs/>
                <w:spacing w:val="1"/>
                <w:sz w:val="22"/>
                <w:szCs w:val="22"/>
              </w:rPr>
              <w:t>ИН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КАЗА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Т</w:t>
            </w:r>
            <w:r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pacing w:val="4"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АЧЕ</w:t>
            </w:r>
            <w:r>
              <w:rPr>
                <w:b/>
                <w:bCs/>
                <w:spacing w:val="-1"/>
                <w:sz w:val="22"/>
                <w:szCs w:val="22"/>
              </w:rPr>
              <w:t>Њ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З</w:t>
            </w:r>
            <w:r>
              <w:rPr>
                <w:b/>
                <w:bCs/>
                <w:spacing w:val="3"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ЛТА</w:t>
            </w:r>
            <w:r>
              <w:rPr>
                <w:b/>
                <w:bCs/>
                <w:spacing w:val="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pacing w:val="-3"/>
                <w:sz w:val="22"/>
                <w:szCs w:val="22"/>
              </w:rPr>
              <w:t>Ж</w:t>
            </w:r>
            <w:r>
              <w:rPr>
                <w:b/>
                <w:bCs/>
                <w:spacing w:val="1"/>
                <w:sz w:val="22"/>
                <w:szCs w:val="22"/>
              </w:rPr>
              <w:t>ИВ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ЊА</w:t>
            </w: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>
              <w:rPr>
                <w:b/>
                <w:bCs/>
                <w:sz w:val="22"/>
                <w:szCs w:val="22"/>
              </w:rPr>
              <w:tab/>
              <w:t>КО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АЧ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ОЦ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А</w:t>
            </w:r>
          </w:p>
          <w:p w:rsidR="00B63EF8" w:rsidRPr="0008090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pacing w:val="1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4"/>
                <w:sz w:val="22"/>
                <w:szCs w:val="22"/>
              </w:rPr>
              <w:t>у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ађена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кл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ењем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авед</w:t>
            </w:r>
            <w:r>
              <w:rPr>
                <w:spacing w:val="2"/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ави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 w:rsidR="00080908">
              <w:rPr>
                <w:sz w:val="22"/>
                <w:szCs w:val="22"/>
              </w:rPr>
              <w:t xml:space="preserve"> ДА</w:t>
            </w:r>
          </w:p>
          <w:p w:rsidR="00B63EF8" w:rsidRPr="0008090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pacing w:val="1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др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све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б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нт</w:t>
            </w:r>
            <w:r>
              <w:rPr>
                <w:sz w:val="22"/>
                <w:szCs w:val="22"/>
              </w:rPr>
              <w:t>е</w:t>
            </w:r>
            <w:r w:rsidR="00080908">
              <w:rPr>
                <w:sz w:val="22"/>
                <w:szCs w:val="22"/>
              </w:rPr>
              <w:t xml:space="preserve"> ДА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ор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1"/>
                <w:sz w:val="22"/>
                <w:szCs w:val="22"/>
              </w:rPr>
              <w:t>ин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ан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ри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уц</w:t>
            </w:r>
            <w:r>
              <w:rPr>
                <w:sz w:val="22"/>
                <w:szCs w:val="22"/>
              </w:rPr>
              <w:t>и</w:t>
            </w:r>
          </w:p>
          <w:p w:rsidR="002576FE" w:rsidRDefault="002576FE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</w:p>
          <w:p w:rsidR="002576FE" w:rsidRPr="000377D5" w:rsidRDefault="002576FE" w:rsidP="000377D5">
            <w:pPr>
              <w:widowControl w:val="0"/>
              <w:autoSpaceDE w:val="0"/>
              <w:autoSpaceDN w:val="0"/>
              <w:adjustRightInd w:val="0"/>
              <w:spacing w:before="6" w:after="240"/>
              <w:ind w:left="720" w:right="-20"/>
              <w:rPr>
                <w:rFonts w:eastAsia="SimSun"/>
                <w:lang w:eastAsia="zh-CN"/>
              </w:rPr>
            </w:pPr>
            <w:r w:rsidRPr="000377D5">
              <w:t xml:space="preserve">Указујући на књижевноисторијски значај и уметничке вредности романа </w:t>
            </w:r>
            <w:r w:rsidRPr="000377D5">
              <w:rPr>
                <w:i/>
              </w:rPr>
              <w:t>Две Марије</w:t>
            </w:r>
            <w:r w:rsidRPr="000377D5">
              <w:t xml:space="preserve"> Славка Јаневског, мастер рад Ане Јонић актуелизовао је питање о потреби и могућностима да овај  истакнути, а недовољно програмски заступљен македонски писац добије више простора и истраживачке пажње на часовима књижевности, у македонским, али и у српским школама. Вредност рада представља и његов апликативни део, односно понуђен методички модел обраде романа </w:t>
            </w:r>
            <w:r w:rsidRPr="000377D5">
              <w:rPr>
                <w:i/>
              </w:rPr>
              <w:t>Две Марије</w:t>
            </w:r>
            <w:r w:rsidRPr="000377D5">
              <w:t>.</w:t>
            </w:r>
          </w:p>
          <w:p w:rsidR="00B63EF8" w:rsidRDefault="00B63EF8" w:rsidP="002576FE">
            <w:pPr>
              <w:widowControl w:val="0"/>
              <w:autoSpaceDE w:val="0"/>
              <w:autoSpaceDN w:val="0"/>
              <w:adjustRightInd w:val="0"/>
              <w:spacing w:before="6" w:after="240"/>
              <w:ind w:left="104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њ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х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ај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улт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аж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</w:t>
            </w:r>
            <w:r>
              <w:rPr>
                <w:spacing w:val="2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а</w:t>
            </w:r>
          </w:p>
          <w:p w:rsidR="002576FE" w:rsidRPr="000377D5" w:rsidRDefault="00EB3A6F" w:rsidP="000377D5">
            <w:pPr>
              <w:widowControl w:val="0"/>
              <w:autoSpaceDE w:val="0"/>
              <w:autoSpaceDN w:val="0"/>
              <w:adjustRightInd w:val="0"/>
              <w:spacing w:before="6"/>
              <w:ind w:left="720" w:right="-20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Теза нема значајнијих недостатака. Можда треба напоменути да је у </w:t>
            </w:r>
            <w:r w:rsidR="002576FE" w:rsidRPr="000377D5">
              <w:rPr>
                <w:rFonts w:eastAsia="SimSun"/>
                <w:lang w:eastAsia="zh-CN"/>
              </w:rPr>
              <w:t>фази израде нацрта за истра</w:t>
            </w:r>
            <w:r>
              <w:rPr>
                <w:rFonts w:eastAsia="SimSun"/>
                <w:lang w:eastAsia="zh-CN"/>
              </w:rPr>
              <w:t>живачки рад постојала</w:t>
            </w:r>
            <w:r w:rsidR="002576FE" w:rsidRPr="000377D5">
              <w:rPr>
                <w:rFonts w:eastAsia="SimSun"/>
                <w:lang w:eastAsia="zh-CN"/>
              </w:rPr>
              <w:t xml:space="preserve"> идеја да се детаљније испитају македонски методички извори – уџбеници методике, методички часописи, зборници радова, као и про</w:t>
            </w:r>
            <w:r>
              <w:rPr>
                <w:rFonts w:eastAsia="SimSun"/>
                <w:lang w:eastAsia="zh-CN"/>
              </w:rPr>
              <w:t xml:space="preserve">грами за основну и средњу школу. </w:t>
            </w:r>
            <w:r w:rsidR="002576FE" w:rsidRPr="000377D5">
              <w:rPr>
                <w:rFonts w:eastAsia="SimSun"/>
                <w:lang w:eastAsia="zh-CN"/>
              </w:rPr>
              <w:t>Током прикупљања грађе испоставило се да до жељене литературе није лако доћи, али и да њен обим није онолик</w:t>
            </w:r>
            <w:r w:rsidR="000377D5" w:rsidRPr="000377D5">
              <w:rPr>
                <w:rFonts w:eastAsia="SimSun"/>
                <w:lang w:eastAsia="zh-CN"/>
              </w:rPr>
              <w:t xml:space="preserve">и коликим је </w:t>
            </w:r>
            <w:r w:rsidR="000377D5" w:rsidRPr="00E55C5B">
              <w:rPr>
                <w:rFonts w:eastAsia="SimSun"/>
                <w:lang w:eastAsia="zh-CN"/>
              </w:rPr>
              <w:t>априори</w:t>
            </w:r>
            <w:r w:rsidR="000377D5" w:rsidRPr="000377D5">
              <w:rPr>
                <w:rFonts w:eastAsia="SimSun"/>
                <w:lang w:eastAsia="zh-CN"/>
              </w:rPr>
              <w:t xml:space="preserve"> сматран. Могуће је да би већа заступљеност македонских методичких извора утицала на резултате истраживања и форму понуђених методичких решења.</w:t>
            </w:r>
          </w:p>
          <w:p w:rsidR="000377D5" w:rsidRPr="002576FE" w:rsidRDefault="000377D5" w:rsidP="000377D5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8B595B" w:rsidTr="00510B72">
        <w:trPr>
          <w:trHeight w:val="49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595B" w:rsidRDefault="008B595B" w:rsidP="00510B7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right="-20"/>
              <w:rPr>
                <w:b/>
                <w:bCs/>
                <w:sz w:val="22"/>
                <w:szCs w:val="22"/>
              </w:rPr>
            </w:pPr>
          </w:p>
          <w:p w:rsidR="008B595B" w:rsidRDefault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VI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ДЛ</w:t>
            </w:r>
            <w:r>
              <w:rPr>
                <w:b/>
                <w:bCs/>
                <w:spacing w:val="1"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Г:</w:t>
            </w:r>
          </w:p>
          <w:p w:rsidR="00510B72" w:rsidRDefault="008B595B" w:rsidP="000377D5">
            <w:pPr>
              <w:widowControl w:val="0"/>
              <w:autoSpaceDE w:val="0"/>
              <w:autoSpaceDN w:val="0"/>
              <w:adjustRightInd w:val="0"/>
              <w:spacing w:after="240" w:line="222" w:lineRule="exact"/>
              <w:ind w:left="659" w:right="-20"/>
              <w:rPr>
                <w:sz w:val="22"/>
                <w:szCs w:val="22"/>
              </w:rPr>
            </w:pPr>
            <w:r w:rsidRPr="000377D5">
              <w:rPr>
                <w:sz w:val="22"/>
                <w:szCs w:val="22"/>
              </w:rPr>
              <w:t>На</w:t>
            </w:r>
            <w:r w:rsidRPr="000377D5">
              <w:rPr>
                <w:spacing w:val="-3"/>
                <w:sz w:val="22"/>
                <w:szCs w:val="22"/>
              </w:rPr>
              <w:t xml:space="preserve"> </w:t>
            </w:r>
            <w:r w:rsidRPr="000377D5">
              <w:rPr>
                <w:spacing w:val="1"/>
                <w:sz w:val="22"/>
                <w:szCs w:val="22"/>
              </w:rPr>
              <w:t>о</w:t>
            </w:r>
            <w:r w:rsidRPr="000377D5">
              <w:rPr>
                <w:sz w:val="22"/>
                <w:szCs w:val="22"/>
              </w:rPr>
              <w:t>с</w:t>
            </w:r>
            <w:r w:rsidRPr="000377D5">
              <w:rPr>
                <w:spacing w:val="-1"/>
                <w:sz w:val="22"/>
                <w:szCs w:val="22"/>
              </w:rPr>
              <w:t>н</w:t>
            </w:r>
            <w:r w:rsidRPr="000377D5">
              <w:rPr>
                <w:spacing w:val="1"/>
                <w:sz w:val="22"/>
                <w:szCs w:val="22"/>
              </w:rPr>
              <w:t>о</w:t>
            </w:r>
            <w:r w:rsidRPr="000377D5">
              <w:rPr>
                <w:sz w:val="22"/>
                <w:szCs w:val="22"/>
              </w:rPr>
              <w:t>ву</w:t>
            </w:r>
            <w:r w:rsidRPr="000377D5">
              <w:rPr>
                <w:spacing w:val="-7"/>
                <w:sz w:val="22"/>
                <w:szCs w:val="22"/>
              </w:rPr>
              <w:t xml:space="preserve"> </w:t>
            </w:r>
            <w:r w:rsidRPr="000377D5">
              <w:rPr>
                <w:spacing w:val="-1"/>
                <w:sz w:val="22"/>
                <w:szCs w:val="22"/>
              </w:rPr>
              <w:t>у</w:t>
            </w:r>
            <w:r w:rsidRPr="000377D5">
              <w:rPr>
                <w:spacing w:val="1"/>
                <w:sz w:val="22"/>
                <w:szCs w:val="22"/>
              </w:rPr>
              <w:t>к</w:t>
            </w:r>
            <w:r w:rsidRPr="000377D5">
              <w:rPr>
                <w:spacing w:val="-1"/>
                <w:sz w:val="22"/>
                <w:szCs w:val="22"/>
              </w:rPr>
              <w:t>у</w:t>
            </w:r>
            <w:r w:rsidRPr="000377D5">
              <w:rPr>
                <w:spacing w:val="1"/>
                <w:sz w:val="22"/>
                <w:szCs w:val="22"/>
              </w:rPr>
              <w:t>п</w:t>
            </w:r>
            <w:r w:rsidRPr="000377D5">
              <w:rPr>
                <w:spacing w:val="-1"/>
                <w:sz w:val="22"/>
                <w:szCs w:val="22"/>
              </w:rPr>
              <w:t>н</w:t>
            </w:r>
            <w:r w:rsidRPr="000377D5">
              <w:rPr>
                <w:sz w:val="22"/>
                <w:szCs w:val="22"/>
              </w:rPr>
              <w:t>е</w:t>
            </w:r>
            <w:r w:rsidRPr="000377D5">
              <w:rPr>
                <w:spacing w:val="-5"/>
                <w:sz w:val="22"/>
                <w:szCs w:val="22"/>
              </w:rPr>
              <w:t xml:space="preserve"> </w:t>
            </w:r>
            <w:r w:rsidRPr="000377D5">
              <w:rPr>
                <w:spacing w:val="1"/>
                <w:sz w:val="22"/>
                <w:szCs w:val="22"/>
              </w:rPr>
              <w:t>о</w:t>
            </w:r>
            <w:r w:rsidRPr="000377D5">
              <w:rPr>
                <w:spacing w:val="-1"/>
                <w:sz w:val="22"/>
                <w:szCs w:val="22"/>
              </w:rPr>
              <w:t>ц</w:t>
            </w:r>
            <w:r w:rsidRPr="000377D5">
              <w:rPr>
                <w:spacing w:val="3"/>
                <w:sz w:val="22"/>
                <w:szCs w:val="22"/>
              </w:rPr>
              <w:t>е</w:t>
            </w:r>
            <w:r w:rsidRPr="000377D5">
              <w:rPr>
                <w:spacing w:val="1"/>
                <w:sz w:val="22"/>
                <w:szCs w:val="22"/>
              </w:rPr>
              <w:t>н</w:t>
            </w:r>
            <w:r w:rsidRPr="000377D5">
              <w:rPr>
                <w:sz w:val="22"/>
                <w:szCs w:val="22"/>
              </w:rPr>
              <w:t>е</w:t>
            </w:r>
            <w:r w:rsidRPr="000377D5">
              <w:rPr>
                <w:spacing w:val="-4"/>
                <w:sz w:val="22"/>
                <w:szCs w:val="22"/>
              </w:rPr>
              <w:t xml:space="preserve"> </w:t>
            </w:r>
            <w:r w:rsidRPr="000377D5">
              <w:rPr>
                <w:spacing w:val="-1"/>
                <w:sz w:val="22"/>
                <w:szCs w:val="22"/>
              </w:rPr>
              <w:t>т</w:t>
            </w:r>
            <w:r w:rsidRPr="000377D5">
              <w:rPr>
                <w:sz w:val="22"/>
                <w:szCs w:val="22"/>
              </w:rPr>
              <w:t>е</w:t>
            </w:r>
            <w:r w:rsidRPr="000377D5">
              <w:rPr>
                <w:spacing w:val="1"/>
                <w:sz w:val="22"/>
                <w:szCs w:val="22"/>
              </w:rPr>
              <w:t>з</w:t>
            </w:r>
            <w:r w:rsidRPr="000377D5">
              <w:rPr>
                <w:sz w:val="22"/>
                <w:szCs w:val="22"/>
              </w:rPr>
              <w:t>е,</w:t>
            </w:r>
            <w:r w:rsidRPr="000377D5">
              <w:rPr>
                <w:spacing w:val="-3"/>
                <w:sz w:val="22"/>
                <w:szCs w:val="22"/>
              </w:rPr>
              <w:t xml:space="preserve"> </w:t>
            </w:r>
            <w:r w:rsidRPr="000377D5">
              <w:rPr>
                <w:spacing w:val="-1"/>
                <w:sz w:val="22"/>
                <w:szCs w:val="22"/>
              </w:rPr>
              <w:t>к</w:t>
            </w:r>
            <w:r w:rsidRPr="000377D5">
              <w:rPr>
                <w:spacing w:val="1"/>
                <w:sz w:val="22"/>
                <w:szCs w:val="22"/>
              </w:rPr>
              <w:t>ом</w:t>
            </w:r>
            <w:r w:rsidRPr="000377D5">
              <w:rPr>
                <w:spacing w:val="-1"/>
                <w:sz w:val="22"/>
                <w:szCs w:val="22"/>
              </w:rPr>
              <w:t>и</w:t>
            </w:r>
            <w:r w:rsidRPr="000377D5">
              <w:rPr>
                <w:sz w:val="22"/>
                <w:szCs w:val="22"/>
              </w:rPr>
              <w:t>с</w:t>
            </w:r>
            <w:r w:rsidRPr="000377D5">
              <w:rPr>
                <w:spacing w:val="-1"/>
                <w:sz w:val="22"/>
                <w:szCs w:val="22"/>
              </w:rPr>
              <w:t>и</w:t>
            </w:r>
            <w:r w:rsidRPr="000377D5">
              <w:rPr>
                <w:spacing w:val="2"/>
                <w:sz w:val="22"/>
                <w:szCs w:val="22"/>
              </w:rPr>
              <w:t>ј</w:t>
            </w:r>
            <w:r w:rsidRPr="000377D5">
              <w:rPr>
                <w:sz w:val="22"/>
                <w:szCs w:val="22"/>
              </w:rPr>
              <w:t>а</w:t>
            </w:r>
            <w:r w:rsidRPr="000377D5">
              <w:rPr>
                <w:spacing w:val="-7"/>
                <w:sz w:val="22"/>
                <w:szCs w:val="22"/>
              </w:rPr>
              <w:t xml:space="preserve"> </w:t>
            </w:r>
            <w:r w:rsidRPr="000377D5">
              <w:rPr>
                <w:spacing w:val="-1"/>
                <w:sz w:val="22"/>
                <w:szCs w:val="22"/>
              </w:rPr>
              <w:t>п</w:t>
            </w:r>
            <w:r w:rsidRPr="000377D5">
              <w:rPr>
                <w:spacing w:val="1"/>
                <w:sz w:val="22"/>
                <w:szCs w:val="22"/>
              </w:rPr>
              <w:t>р</w:t>
            </w:r>
            <w:r w:rsidRPr="000377D5">
              <w:rPr>
                <w:sz w:val="22"/>
                <w:szCs w:val="22"/>
              </w:rPr>
              <w:t>ед</w:t>
            </w:r>
            <w:r w:rsidRPr="000377D5">
              <w:rPr>
                <w:spacing w:val="-1"/>
                <w:sz w:val="22"/>
                <w:szCs w:val="22"/>
              </w:rPr>
              <w:t>л</w:t>
            </w:r>
            <w:r w:rsidRPr="000377D5">
              <w:rPr>
                <w:spacing w:val="3"/>
                <w:sz w:val="22"/>
                <w:szCs w:val="22"/>
              </w:rPr>
              <w:t>а</w:t>
            </w:r>
            <w:r w:rsidRPr="000377D5">
              <w:rPr>
                <w:spacing w:val="-1"/>
                <w:sz w:val="22"/>
                <w:szCs w:val="22"/>
              </w:rPr>
              <w:t>ж</w:t>
            </w:r>
            <w:r w:rsidRPr="000377D5">
              <w:rPr>
                <w:sz w:val="22"/>
                <w:szCs w:val="22"/>
              </w:rPr>
              <w:t>е:</w:t>
            </w:r>
          </w:p>
          <w:p w:rsidR="00510B72" w:rsidRPr="000377D5" w:rsidRDefault="00510B72" w:rsidP="000377D5">
            <w:pPr>
              <w:widowControl w:val="0"/>
              <w:numPr>
                <w:ilvl w:val="0"/>
                <w:numId w:val="3"/>
              </w:numPr>
              <w:tabs>
                <w:tab w:val="left" w:pos="760"/>
              </w:tabs>
              <w:autoSpaceDE w:val="0"/>
              <w:autoSpaceDN w:val="0"/>
              <w:adjustRightInd w:val="0"/>
              <w:ind w:right="-20"/>
              <w:rPr>
                <w:rFonts w:eastAsia="SimSun"/>
                <w:b/>
                <w:lang w:eastAsia="zh-CN"/>
              </w:rPr>
            </w:pPr>
            <w:r w:rsidRPr="000377D5">
              <w:rPr>
                <w:b/>
              </w:rPr>
              <w:t>да</w:t>
            </w:r>
            <w:r w:rsidRPr="000377D5">
              <w:rPr>
                <w:b/>
                <w:spacing w:val="-2"/>
              </w:rPr>
              <w:t xml:space="preserve"> </w:t>
            </w:r>
            <w:r w:rsidRPr="000377D5">
              <w:rPr>
                <w:b/>
                <w:spacing w:val="1"/>
              </w:rPr>
              <w:t>с</w:t>
            </w:r>
            <w:r w:rsidRPr="000377D5">
              <w:rPr>
                <w:b/>
              </w:rPr>
              <w:t>е</w:t>
            </w:r>
            <w:r w:rsidRPr="000377D5">
              <w:rPr>
                <w:b/>
                <w:spacing w:val="-1"/>
              </w:rPr>
              <w:t xml:space="preserve"> </w:t>
            </w:r>
            <w:r w:rsidRPr="000377D5">
              <w:rPr>
                <w:b/>
                <w:spacing w:val="-4"/>
              </w:rPr>
              <w:t>мастер</w:t>
            </w:r>
            <w:r w:rsidRPr="000377D5">
              <w:rPr>
                <w:b/>
                <w:spacing w:val="-3"/>
              </w:rPr>
              <w:t xml:space="preserve"> </w:t>
            </w:r>
            <w:r w:rsidRPr="000377D5">
              <w:rPr>
                <w:b/>
                <w:spacing w:val="1"/>
              </w:rPr>
              <w:t>р</w:t>
            </w:r>
            <w:r w:rsidRPr="000377D5">
              <w:rPr>
                <w:b/>
              </w:rPr>
              <w:t>ад</w:t>
            </w:r>
            <w:r w:rsidRPr="000377D5">
              <w:rPr>
                <w:b/>
                <w:spacing w:val="-3"/>
              </w:rPr>
              <w:t xml:space="preserve"> </w:t>
            </w:r>
            <w:r w:rsidRPr="000377D5">
              <w:rPr>
                <w:b/>
                <w:spacing w:val="-1"/>
              </w:rPr>
              <w:t>п</w:t>
            </w:r>
            <w:r w:rsidRPr="000377D5">
              <w:rPr>
                <w:b/>
                <w:spacing w:val="1"/>
              </w:rPr>
              <w:t>ри</w:t>
            </w:r>
            <w:r w:rsidRPr="000377D5">
              <w:rPr>
                <w:b/>
                <w:spacing w:val="-1"/>
              </w:rPr>
              <w:t>х</w:t>
            </w:r>
            <w:r w:rsidRPr="000377D5">
              <w:rPr>
                <w:b/>
              </w:rPr>
              <w:t>ва</w:t>
            </w:r>
            <w:r w:rsidRPr="000377D5">
              <w:rPr>
                <w:b/>
                <w:spacing w:val="1"/>
              </w:rPr>
              <w:t>т</w:t>
            </w:r>
            <w:r w:rsidRPr="000377D5">
              <w:rPr>
                <w:b/>
              </w:rPr>
              <w:t>и</w:t>
            </w:r>
            <w:r w:rsidRPr="000377D5">
              <w:rPr>
                <w:b/>
                <w:spacing w:val="-9"/>
              </w:rPr>
              <w:t xml:space="preserve"> </w:t>
            </w:r>
            <w:r w:rsidRPr="000377D5">
              <w:rPr>
                <w:b/>
              </w:rPr>
              <w:t xml:space="preserve">а </w:t>
            </w:r>
            <w:r w:rsidRPr="000377D5">
              <w:rPr>
                <w:b/>
                <w:spacing w:val="-1"/>
              </w:rPr>
              <w:t>к</w:t>
            </w:r>
            <w:r w:rsidRPr="000377D5">
              <w:rPr>
                <w:b/>
                <w:spacing w:val="3"/>
              </w:rPr>
              <w:t>а</w:t>
            </w:r>
            <w:r w:rsidRPr="000377D5">
              <w:rPr>
                <w:b/>
                <w:spacing w:val="-1"/>
              </w:rPr>
              <w:t>н</w:t>
            </w:r>
            <w:r w:rsidRPr="000377D5">
              <w:rPr>
                <w:b/>
                <w:spacing w:val="2"/>
              </w:rPr>
              <w:t>д</w:t>
            </w:r>
            <w:r w:rsidRPr="000377D5">
              <w:rPr>
                <w:b/>
                <w:spacing w:val="-1"/>
              </w:rPr>
              <w:t>и</w:t>
            </w:r>
            <w:r w:rsidRPr="000377D5">
              <w:rPr>
                <w:b/>
              </w:rPr>
              <w:t>да</w:t>
            </w:r>
            <w:r w:rsidRPr="000377D5">
              <w:rPr>
                <w:b/>
                <w:spacing w:val="1"/>
              </w:rPr>
              <w:t>т</w:t>
            </w:r>
            <w:r w:rsidRPr="000377D5">
              <w:rPr>
                <w:b/>
              </w:rPr>
              <w:t>у</w:t>
            </w:r>
            <w:r w:rsidRPr="000377D5">
              <w:rPr>
                <w:b/>
                <w:spacing w:val="-10"/>
              </w:rPr>
              <w:t xml:space="preserve"> </w:t>
            </w:r>
            <w:r w:rsidRPr="000377D5">
              <w:rPr>
                <w:b/>
                <w:spacing w:val="1"/>
              </w:rPr>
              <w:t>о</w:t>
            </w:r>
            <w:r w:rsidRPr="000377D5">
              <w:rPr>
                <w:b/>
              </w:rPr>
              <w:t>доб</w:t>
            </w:r>
            <w:r w:rsidRPr="000377D5">
              <w:rPr>
                <w:b/>
                <w:spacing w:val="3"/>
              </w:rPr>
              <w:t>р</w:t>
            </w:r>
            <w:r w:rsidRPr="000377D5">
              <w:rPr>
                <w:b/>
              </w:rPr>
              <w:t>и</w:t>
            </w:r>
            <w:r w:rsidRPr="000377D5">
              <w:rPr>
                <w:b/>
                <w:spacing w:val="-7"/>
              </w:rPr>
              <w:t xml:space="preserve">  јавна  </w:t>
            </w:r>
            <w:r w:rsidRPr="000377D5">
              <w:rPr>
                <w:b/>
                <w:spacing w:val="1"/>
              </w:rPr>
              <w:t>о</w:t>
            </w:r>
            <w:r w:rsidRPr="000377D5">
              <w:rPr>
                <w:b/>
              </w:rPr>
              <w:t>д</w:t>
            </w:r>
            <w:r w:rsidRPr="000377D5">
              <w:rPr>
                <w:b/>
                <w:spacing w:val="-1"/>
              </w:rPr>
              <w:t>б</w:t>
            </w:r>
            <w:r w:rsidRPr="000377D5">
              <w:rPr>
                <w:b/>
                <w:spacing w:val="1"/>
              </w:rPr>
              <w:t>р</w:t>
            </w:r>
            <w:r w:rsidRPr="000377D5">
              <w:rPr>
                <w:b/>
              </w:rPr>
              <w:t>а</w:t>
            </w:r>
            <w:r w:rsidRPr="000377D5">
              <w:rPr>
                <w:b/>
                <w:spacing w:val="-1"/>
              </w:rPr>
              <w:t>н</w:t>
            </w:r>
            <w:r w:rsidRPr="000377D5">
              <w:rPr>
                <w:b/>
              </w:rPr>
              <w:t>а</w:t>
            </w:r>
          </w:p>
          <w:p w:rsidR="00510B72" w:rsidRDefault="00510B72" w:rsidP="000377D5">
            <w:pPr>
              <w:widowControl w:val="0"/>
              <w:numPr>
                <w:ilvl w:val="0"/>
                <w:numId w:val="3"/>
              </w:numPr>
              <w:tabs>
                <w:tab w:val="left" w:pos="76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мастер 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ад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ћ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2"/>
                <w:sz w:val="22"/>
                <w:szCs w:val="22"/>
              </w:rPr>
              <w:t>д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да</w:t>
            </w:r>
            <w:r>
              <w:rPr>
                <w:spacing w:val="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да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</w:t>
            </w:r>
            <w:r>
              <w:rPr>
                <w:spacing w:val="1"/>
                <w:sz w:val="22"/>
                <w:szCs w:val="22"/>
              </w:rPr>
              <w:t>п</w:t>
            </w:r>
            <w:r>
              <w:rPr>
                <w:spacing w:val="-1"/>
                <w:sz w:val="22"/>
                <w:szCs w:val="22"/>
              </w:rPr>
              <w:t>у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6"/>
                <w:sz w:val="22"/>
                <w:szCs w:val="22"/>
              </w:rPr>
              <w:t>з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pacing w:val="3"/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н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и</w:t>
            </w:r>
          </w:p>
          <w:p w:rsidR="00510B72" w:rsidRDefault="00510B72" w:rsidP="000377D5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мастер 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ад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1"/>
                <w:sz w:val="22"/>
                <w:szCs w:val="22"/>
              </w:rPr>
              <w:t>би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</w:p>
          <w:p w:rsidR="00510B72" w:rsidRDefault="00510B72" w:rsidP="00C85E49">
            <w:pPr>
              <w:widowControl w:val="0"/>
              <w:autoSpaceDE w:val="0"/>
              <w:autoSpaceDN w:val="0"/>
              <w:adjustRightInd w:val="0"/>
              <w:spacing w:line="222" w:lineRule="exact"/>
              <w:ind w:left="659" w:right="-20"/>
              <w:rPr>
                <w:sz w:val="22"/>
                <w:szCs w:val="22"/>
              </w:rPr>
            </w:pPr>
          </w:p>
          <w:p w:rsidR="00510B72" w:rsidRPr="00510B72" w:rsidRDefault="00510B72" w:rsidP="00510B72">
            <w:pPr>
              <w:tabs>
                <w:tab w:val="left" w:pos="1350"/>
              </w:tabs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3797"/>
          <w:jc w:val="center"/>
        </w:trPr>
        <w:tc>
          <w:tcPr>
            <w:tcW w:w="9607" w:type="dxa"/>
            <w:tcBorders>
              <w:top w:val="single" w:sz="4" w:space="0" w:color="000000"/>
            </w:tcBorders>
          </w:tcPr>
          <w:p w:rsidR="00B63EF8" w:rsidRDefault="00B63EF8" w:rsidP="00A80F60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B63EF8" w:rsidRDefault="00B63EF8" w:rsidP="00510B72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C76C35" w:rsidRDefault="00C76C35" w:rsidP="00510B72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C76C35" w:rsidRDefault="00C76C35" w:rsidP="00510B72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</w:p>
          <w:p w:rsidR="00B63EF8" w:rsidRDefault="00B63EF8" w:rsidP="00510B72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left="5919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ПОТПИС ЧЛАНОВА КОМИСИЈЕ</w:t>
            </w:r>
          </w:p>
          <w:p w:rsidR="006F6C29" w:rsidRDefault="00C77503" w:rsidP="00C7750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  <w:p w:rsidR="006F6C29" w:rsidRDefault="00C77503" w:rsidP="006F6C29">
            <w:pPr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                       </w:t>
            </w:r>
            <w:r w:rsidR="00AD0098">
              <w:rPr>
                <w:rFonts w:eastAsia="SimSun"/>
                <w:sz w:val="22"/>
                <w:szCs w:val="22"/>
                <w:lang w:eastAsia="zh-CN"/>
              </w:rPr>
              <w:t xml:space="preserve">     </w:t>
            </w:r>
            <w:r w:rsidR="002D4EDE"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________________________________</w:t>
            </w:r>
          </w:p>
          <w:p w:rsidR="002D4EDE" w:rsidRPr="002D4EDE" w:rsidRDefault="006F6C29" w:rsidP="002D4EDE">
            <w:pPr>
              <w:tabs>
                <w:tab w:val="left" w:pos="5430"/>
              </w:tabs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   </w:t>
            </w:r>
            <w:r w:rsidR="002D4EDE"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          </w:t>
            </w:r>
            <w:r w:rsidR="002D4EDE">
              <w:rPr>
                <w:spacing w:val="-5"/>
                <w:sz w:val="22"/>
                <w:szCs w:val="22"/>
              </w:rPr>
              <w:t>Доцент др Снежана Божић</w:t>
            </w:r>
          </w:p>
          <w:p w:rsidR="002D4EDE" w:rsidRPr="002D4EDE" w:rsidRDefault="002D4EDE" w:rsidP="002D4EDE">
            <w:pPr>
              <w:widowControl w:val="0"/>
              <w:tabs>
                <w:tab w:val="left" w:pos="620"/>
                <w:tab w:val="left" w:pos="579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</w:t>
            </w:r>
            <w:r>
              <w:rPr>
                <w:spacing w:val="-5"/>
                <w:sz w:val="22"/>
                <w:szCs w:val="22"/>
              </w:rPr>
              <w:tab/>
              <w:t>__________________________________</w:t>
            </w:r>
          </w:p>
          <w:p w:rsidR="002D4EDE" w:rsidRPr="00051B48" w:rsidRDefault="002D4EDE" w:rsidP="002D4EDE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                                     Ванредни професор др Марина Јањић</w:t>
            </w:r>
          </w:p>
          <w:p w:rsidR="002D4EDE" w:rsidRPr="002D4EDE" w:rsidRDefault="002D4EDE" w:rsidP="002D4EDE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                                     __________________________________</w:t>
            </w:r>
          </w:p>
          <w:p w:rsidR="002D4EDE" w:rsidRPr="00051B48" w:rsidRDefault="002D4EDE" w:rsidP="002D4EDE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                                     Доцент др Данијела Костадиновић</w:t>
            </w:r>
          </w:p>
          <w:p w:rsidR="00C77503" w:rsidRPr="006F6C29" w:rsidRDefault="00C77503" w:rsidP="002D4EDE">
            <w:pPr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</w:t>
            </w:r>
            <w:r w:rsidR="00AD0098">
              <w:rPr>
                <w:rFonts w:eastAsia="SimSun"/>
                <w:sz w:val="22"/>
                <w:szCs w:val="22"/>
                <w:lang w:eastAsia="zh-CN"/>
              </w:rPr>
              <w:t xml:space="preserve">     </w:t>
            </w:r>
          </w:p>
        </w:tc>
      </w:tr>
    </w:tbl>
    <w:p w:rsidR="00FC0665" w:rsidRPr="00510B72" w:rsidRDefault="00FC0665" w:rsidP="00F52126">
      <w:pPr>
        <w:autoSpaceDE w:val="0"/>
        <w:autoSpaceDN w:val="0"/>
        <w:adjustRightInd w:val="0"/>
        <w:jc w:val="left"/>
        <w:rPr>
          <w:rFonts w:ascii="Times New Roman,Bold" w:eastAsia="Times New Roman" w:hAnsi="Times New Roman,Bold" w:cs="Times New Roman,Bold"/>
          <w:b/>
          <w:bCs/>
          <w:sz w:val="20"/>
          <w:szCs w:val="20"/>
        </w:rPr>
      </w:pPr>
      <w:r>
        <w:rPr>
          <w:rFonts w:ascii="Times New Roman,Bold" w:eastAsia="Times New Roman" w:hAnsi="Times New Roman,Bold" w:cs="Times New Roman,Bold"/>
          <w:b/>
          <w:bCs/>
          <w:sz w:val="20"/>
          <w:szCs w:val="20"/>
        </w:rPr>
        <w:t xml:space="preserve">    </w:t>
      </w:r>
    </w:p>
    <w:sectPr w:rsidR="00FC0665" w:rsidRPr="00510B72" w:rsidSect="00510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77" w:right="907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5F4" w:rsidRDefault="00B845F4">
      <w:r>
        <w:separator/>
      </w:r>
    </w:p>
  </w:endnote>
  <w:endnote w:type="continuationSeparator" w:id="0">
    <w:p w:rsidR="00B845F4" w:rsidRDefault="00B84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elv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VogueBold">
    <w:charset w:val="00"/>
    <w:family w:val="auto"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elvBol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HelvBold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5F4" w:rsidRDefault="00B845F4">
      <w:r>
        <w:separator/>
      </w:r>
    </w:p>
  </w:footnote>
  <w:footnote w:type="continuationSeparator" w:id="0">
    <w:p w:rsidR="00B845F4" w:rsidRDefault="00B84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1418"/>
      <w:gridCol w:w="6237"/>
      <w:gridCol w:w="2268"/>
    </w:tblGrid>
    <w:tr w:rsidR="00510B72" w:rsidTr="00B75AB2">
      <w:trPr>
        <w:cantSplit/>
        <w:trHeight w:hRule="exact" w:val="360"/>
        <w:jc w:val="center"/>
      </w:trPr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510B72" w:rsidRDefault="005264A7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81280</wp:posOffset>
                </wp:positionV>
                <wp:extent cx="796290" cy="796290"/>
                <wp:effectExtent l="19050" t="0" r="3810" b="0"/>
                <wp:wrapTopAndBottom/>
                <wp:docPr id="3" name="Picture 3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6290" cy="796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510B72">
            <w:rPr>
              <w:rFonts w:ascii="CHelvItalic" w:hAnsi="CHelvItalic"/>
              <w:sz w:val="20"/>
            </w:rPr>
            <w:br/>
          </w:r>
          <w:r w:rsidR="00510B72">
            <w:rPr>
              <w:rFonts w:ascii="CHelvItalic" w:hAnsi="CHelvItalic"/>
              <w:sz w:val="20"/>
            </w:rPr>
            <w:br/>
          </w:r>
          <w:r w:rsidR="00591B63" w:rsidRPr="00591B63">
            <w:rPr>
              <w:noProof/>
            </w:rPr>
            <w:pict>
              <v:rect id="_x0000_s2049" style="position:absolute;left:0;text-align:left;margin-left:740.7pt;margin-top:49.85pt;width:33.25pt;height:18.6pt;z-index:251656704;mso-position-horizontal-relative:text;mso-position-vertical-relative:text" o:allowincell="f" filled="f" stroked="f" strokeweight="2pt">
                <v:textbox style="mso-next-textbox:#_x0000_s2049" inset="1pt,1pt,1pt,1pt">
                  <w:txbxContent>
                    <w:p w:rsidR="00510B72" w:rsidRDefault="00591B63" w:rsidP="00510B72">
                      <w:pPr>
                        <w:jc w:val="right"/>
                        <w:rPr>
                          <w:rFonts w:ascii="CHelvBold" w:hAnsi="CHelvBold"/>
                        </w:rPr>
                      </w:pP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begin"/>
                      </w:r>
                      <w:r w:rsidR="00510B72">
                        <w:rPr>
                          <w:rStyle w:val="PageNumber"/>
                          <w:rFonts w:ascii="CHelvBold" w:hAnsi="CHelvBold"/>
                          <w:sz w:val="26"/>
                        </w:rPr>
                        <w:instrText xml:space="preserve"> PAGE </w:instrText>
                      </w: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separate"/>
                      </w:r>
                      <w:r w:rsidR="00DD2E79">
                        <w:rPr>
                          <w:rStyle w:val="PageNumber"/>
                          <w:rFonts w:ascii="CHelvBold" w:hAnsi="CHelvBold"/>
                          <w:noProof/>
                          <w:sz w:val="26"/>
                        </w:rPr>
                        <w:t>3</w:t>
                      </w: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end"/>
                      </w:r>
                      <w:r w:rsidR="00510B72">
                        <w:rPr>
                          <w:rFonts w:ascii="CHelvBold" w:hAnsi="CHelvBold"/>
                          <w:sz w:val="26"/>
                        </w:rPr>
                        <w:t>/</w:t>
                      </w:r>
                      <w:fldSimple w:instr=" NUMPAGES  \* MERGEFORMAT ">
                        <w:r w:rsidR="00DD2E79" w:rsidRPr="00DD2E79">
                          <w:rPr>
                            <w:rFonts w:ascii="CHelvBold" w:hAnsi="CHelvBold"/>
                            <w:noProof/>
                            <w:sz w:val="26"/>
                          </w:rPr>
                          <w:t>4</w:t>
                        </w:r>
                      </w:fldSimple>
                    </w:p>
                  </w:txbxContent>
                </v:textbox>
              </v:rect>
            </w:pict>
          </w:r>
          <w:r w:rsidR="00591B63" w:rsidRPr="00591B63">
            <w:rPr>
              <w:noProof/>
            </w:rPr>
            <w:pict>
              <v:rect id="_x0000_s2050" style="position:absolute;left:0;text-align:left;margin-left:712.3pt;margin-top:11.65pt;width:61.65pt;height:18.6pt;z-index:251657728;mso-position-horizontal-relative:text;mso-position-vertical-relative:text" o:allowincell="f" filled="f" stroked="f" strokeweight="2pt">
                <v:textbox style="mso-next-textbox:#_x0000_s2050" inset="1pt,1pt,1pt,1pt">
                  <w:txbxContent>
                    <w:p w:rsidR="00510B72" w:rsidRDefault="00591B63" w:rsidP="00510B72">
                      <w:pPr>
                        <w:jc w:val="right"/>
                        <w:rPr>
                          <w:rFonts w:ascii="CHelvBold" w:hAnsi="CHelvBold"/>
                        </w:rPr>
                      </w:pPr>
                      <w:fldSimple w:instr=" DATE  \* MERGEFORMAT ">
                        <w:r w:rsidR="00DD2E79" w:rsidRPr="00DD2E79">
                          <w:rPr>
                            <w:rFonts w:ascii="CHelvBold" w:hAnsi="CHelvBold"/>
                            <w:noProof/>
                            <w:sz w:val="26"/>
                          </w:rPr>
                          <w:t>10/11/2016</w:t>
                        </w:r>
                      </w:fldSimple>
                    </w:p>
                  </w:txbxContent>
                </v:textbox>
              </v:rect>
            </w:pict>
          </w: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10B72" w:rsidRPr="00BF0192" w:rsidRDefault="00510B72" w:rsidP="00B75AB2">
          <w:pPr>
            <w:pStyle w:val="ime"/>
            <w:spacing w:before="0" w:after="0"/>
            <w:rPr>
              <w:rFonts w:ascii="Times New Roman" w:hAnsi="Times New Roman"/>
              <w:b/>
              <w:sz w:val="34"/>
            </w:rPr>
          </w:pPr>
          <w:r w:rsidRPr="00BF0192">
            <w:rPr>
              <w:rFonts w:ascii="Times New Roman" w:hAnsi="Times New Roman"/>
              <w:sz w:val="34"/>
            </w:rPr>
            <w:t>ФИЛОЗОФСКИ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ФАКУЛТЕТ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У НИШУ</w:t>
          </w:r>
        </w:p>
      </w:tc>
      <w:tc>
        <w:tcPr>
          <w:tcW w:w="2268" w:type="dxa"/>
          <w:tcBorders>
            <w:top w:val="single" w:sz="12" w:space="0" w:color="auto"/>
            <w:left w:val="nil"/>
            <w:right w:val="single" w:sz="12" w:space="0" w:color="auto"/>
          </w:tcBorders>
        </w:tcPr>
        <w:p w:rsidR="00510B72" w:rsidRPr="00BF0192" w:rsidRDefault="00510B72" w:rsidP="00B75AB2">
          <w:pPr>
            <w:spacing w:before="60"/>
            <w:ind w:left="142" w:right="142"/>
            <w:jc w:val="left"/>
            <w:rPr>
              <w:sz w:val="20"/>
            </w:rPr>
          </w:pPr>
          <w:r w:rsidRPr="00BF0192">
            <w:rPr>
              <w:sz w:val="20"/>
            </w:rPr>
            <w:t>Број:</w:t>
          </w:r>
        </w:p>
      </w:tc>
    </w:tr>
    <w:tr w:rsidR="00510B72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510B72" w:rsidRDefault="00510B72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ime"/>
            <w:spacing w:before="300" w:after="0"/>
            <w:ind w:left="142" w:right="142"/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268" w:type="dxa"/>
          <w:tcBorders>
            <w:left w:val="nil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spacing w:before="60"/>
            <w:ind w:left="142" w:right="142"/>
            <w:jc w:val="left"/>
            <w:rPr>
              <w:sz w:val="20"/>
            </w:rPr>
          </w:pPr>
        </w:p>
      </w:tc>
    </w:tr>
    <w:tr w:rsidR="00510B72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510B72" w:rsidRDefault="00510B72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 w:val="restart"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shd w:val="pct10" w:color="auto" w:fill="auto"/>
        </w:tcPr>
        <w:p w:rsidR="00510B72" w:rsidRPr="00BF0192" w:rsidRDefault="00510B72" w:rsidP="00B75AB2">
          <w:pPr>
            <w:pStyle w:val="ime"/>
            <w:spacing w:before="240" w:after="0"/>
            <w:ind w:left="142" w:right="142"/>
            <w:rPr>
              <w:rFonts w:ascii="Times New Roman" w:hAnsi="Times New Roman"/>
              <w:b/>
              <w:spacing w:val="-4"/>
              <w:sz w:val="28"/>
              <w:szCs w:val="28"/>
            </w:rPr>
          </w:pPr>
          <w:r w:rsidRPr="00BF0192">
            <w:rPr>
              <w:rFonts w:ascii="Times New Roman" w:hAnsi="Times New Roman"/>
              <w:b/>
              <w:spacing w:val="-4"/>
              <w:sz w:val="24"/>
              <w:szCs w:val="28"/>
            </w:rPr>
            <w:t>ИЗВЕШТАЈ О УРАЂЕНОМ МАСТЕР РАДУ</w:t>
          </w:r>
        </w:p>
      </w:tc>
      <w:tc>
        <w:tcPr>
          <w:tcW w:w="2268" w:type="dxa"/>
          <w:tcBorders>
            <w:top w:val="single" w:sz="12" w:space="0" w:color="auto"/>
            <w:left w:val="nil"/>
            <w:bottom w:val="single" w:sz="8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  <w:r w:rsidRPr="00BF0192">
            <w:rPr>
              <w:rFonts w:ascii="Times New Roman" w:hAnsi="Times New Roman"/>
              <w:sz w:val="20"/>
            </w:rPr>
            <w:t>Датум:</w:t>
          </w:r>
        </w:p>
      </w:tc>
    </w:tr>
    <w:tr w:rsidR="00510B72" w:rsidTr="00B75AB2">
      <w:trPr>
        <w:cantSplit/>
        <w:trHeight w:hRule="exact" w:val="40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single" w:sz="12" w:space="0" w:color="auto"/>
            <w:right w:val="nil"/>
          </w:tcBorders>
        </w:tcPr>
        <w:p w:rsidR="00510B72" w:rsidRDefault="00510B72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pct10" w:color="auto" w:fill="auto"/>
        </w:tcPr>
        <w:p w:rsidR="00510B72" w:rsidRDefault="00510B72" w:rsidP="00B75AB2">
          <w:pPr>
            <w:pStyle w:val="ime"/>
            <w:spacing w:before="240" w:after="0"/>
            <w:ind w:left="142" w:right="142"/>
            <w:rPr>
              <w:rFonts w:ascii="CHelvBold" w:hAnsi="CHelvBold"/>
              <w:spacing w:val="-4"/>
              <w:sz w:val="28"/>
            </w:rPr>
          </w:pPr>
        </w:p>
      </w:tc>
      <w:tc>
        <w:tcPr>
          <w:tcW w:w="2268" w:type="dxa"/>
          <w:tcBorders>
            <w:top w:val="single" w:sz="8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</w:p>
      </w:tc>
    </w:tr>
  </w:tbl>
  <w:p w:rsidR="00510B72" w:rsidRDefault="00510B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5600"/>
    <w:multiLevelType w:val="hybridMultilevel"/>
    <w:tmpl w:val="E5625D86"/>
    <w:lvl w:ilvl="0" w:tplc="4460657C">
      <w:start w:val="3"/>
      <w:numFmt w:val="bullet"/>
      <w:lvlText w:val="-"/>
      <w:lvlJc w:val="left"/>
      <w:pPr>
        <w:tabs>
          <w:tab w:val="num" w:pos="766"/>
        </w:tabs>
        <w:ind w:left="766" w:hanging="39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6"/>
        </w:tabs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6"/>
        </w:tabs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6"/>
        </w:tabs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6"/>
        </w:tabs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1">
    <w:nsid w:val="5098226E"/>
    <w:multiLevelType w:val="hybridMultilevel"/>
    <w:tmpl w:val="7D3E1D4E"/>
    <w:lvl w:ilvl="0" w:tplc="2F0E70B0">
      <w:start w:val="2"/>
      <w:numFmt w:val="decimal"/>
      <w:lvlText w:val="%1."/>
      <w:lvlJc w:val="left"/>
      <w:pPr>
        <w:tabs>
          <w:tab w:val="num" w:pos="712"/>
        </w:tabs>
        <w:ind w:left="71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">
    <w:nsid w:val="59763EBD"/>
    <w:multiLevelType w:val="hybridMultilevel"/>
    <w:tmpl w:val="3440F64C"/>
    <w:lvl w:ilvl="0" w:tplc="FF7CEC7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3">
    <w:nsid w:val="5FD12043"/>
    <w:multiLevelType w:val="hybridMultilevel"/>
    <w:tmpl w:val="31784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110048"/>
    <w:multiLevelType w:val="hybridMultilevel"/>
    <w:tmpl w:val="D58E6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0442E0"/>
    <w:multiLevelType w:val="hybridMultilevel"/>
    <w:tmpl w:val="6512D8CC"/>
    <w:lvl w:ilvl="0" w:tplc="66BA491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7399"/>
    <w:rsid w:val="0002159D"/>
    <w:rsid w:val="0002718E"/>
    <w:rsid w:val="000377D5"/>
    <w:rsid w:val="00051B48"/>
    <w:rsid w:val="00063C8A"/>
    <w:rsid w:val="00080908"/>
    <w:rsid w:val="00094683"/>
    <w:rsid w:val="000A428C"/>
    <w:rsid w:val="000B5947"/>
    <w:rsid w:val="000F74B8"/>
    <w:rsid w:val="000F76C9"/>
    <w:rsid w:val="00122DFD"/>
    <w:rsid w:val="001369F0"/>
    <w:rsid w:val="00183F89"/>
    <w:rsid w:val="00184B3C"/>
    <w:rsid w:val="0019693F"/>
    <w:rsid w:val="001C5A18"/>
    <w:rsid w:val="001D2082"/>
    <w:rsid w:val="00226020"/>
    <w:rsid w:val="002576FE"/>
    <w:rsid w:val="0028190A"/>
    <w:rsid w:val="00291B08"/>
    <w:rsid w:val="0029365D"/>
    <w:rsid w:val="00297909"/>
    <w:rsid w:val="002A6464"/>
    <w:rsid w:val="002B10AD"/>
    <w:rsid w:val="002D4EDE"/>
    <w:rsid w:val="002E1897"/>
    <w:rsid w:val="002E794F"/>
    <w:rsid w:val="00320582"/>
    <w:rsid w:val="00361843"/>
    <w:rsid w:val="003800E4"/>
    <w:rsid w:val="003A7D3F"/>
    <w:rsid w:val="003D6BE0"/>
    <w:rsid w:val="00402066"/>
    <w:rsid w:val="0047350A"/>
    <w:rsid w:val="00504103"/>
    <w:rsid w:val="00510B72"/>
    <w:rsid w:val="005264A7"/>
    <w:rsid w:val="00544F2A"/>
    <w:rsid w:val="00566085"/>
    <w:rsid w:val="00573796"/>
    <w:rsid w:val="00591B63"/>
    <w:rsid w:val="005A7221"/>
    <w:rsid w:val="005B02DA"/>
    <w:rsid w:val="005E198F"/>
    <w:rsid w:val="005F3AFF"/>
    <w:rsid w:val="005F6738"/>
    <w:rsid w:val="00621586"/>
    <w:rsid w:val="00626D88"/>
    <w:rsid w:val="0064414A"/>
    <w:rsid w:val="006774ED"/>
    <w:rsid w:val="006821EC"/>
    <w:rsid w:val="006D70AE"/>
    <w:rsid w:val="006E089F"/>
    <w:rsid w:val="006F6C29"/>
    <w:rsid w:val="007102C1"/>
    <w:rsid w:val="00725E48"/>
    <w:rsid w:val="0072764F"/>
    <w:rsid w:val="00734FF1"/>
    <w:rsid w:val="00743ECD"/>
    <w:rsid w:val="00752860"/>
    <w:rsid w:val="007755F7"/>
    <w:rsid w:val="007900DD"/>
    <w:rsid w:val="007A1034"/>
    <w:rsid w:val="007C7250"/>
    <w:rsid w:val="0082001F"/>
    <w:rsid w:val="008225A3"/>
    <w:rsid w:val="00824F06"/>
    <w:rsid w:val="00830F85"/>
    <w:rsid w:val="00853A05"/>
    <w:rsid w:val="00856AB8"/>
    <w:rsid w:val="008669A1"/>
    <w:rsid w:val="00875FC9"/>
    <w:rsid w:val="008811CF"/>
    <w:rsid w:val="00881FF4"/>
    <w:rsid w:val="008916EC"/>
    <w:rsid w:val="008B4D0E"/>
    <w:rsid w:val="008B595B"/>
    <w:rsid w:val="00931E5D"/>
    <w:rsid w:val="00961283"/>
    <w:rsid w:val="00964FBA"/>
    <w:rsid w:val="00967DE7"/>
    <w:rsid w:val="00977571"/>
    <w:rsid w:val="009D4D71"/>
    <w:rsid w:val="009E7BB3"/>
    <w:rsid w:val="009F6998"/>
    <w:rsid w:val="00A2094F"/>
    <w:rsid w:val="00A375E5"/>
    <w:rsid w:val="00A42D23"/>
    <w:rsid w:val="00A5290D"/>
    <w:rsid w:val="00A80F60"/>
    <w:rsid w:val="00A87A8F"/>
    <w:rsid w:val="00A95913"/>
    <w:rsid w:val="00AD0098"/>
    <w:rsid w:val="00AD16B9"/>
    <w:rsid w:val="00AE792C"/>
    <w:rsid w:val="00AF2A9C"/>
    <w:rsid w:val="00AF5E09"/>
    <w:rsid w:val="00B122A0"/>
    <w:rsid w:val="00B328A3"/>
    <w:rsid w:val="00B5636F"/>
    <w:rsid w:val="00B57105"/>
    <w:rsid w:val="00B63EF8"/>
    <w:rsid w:val="00B75AB2"/>
    <w:rsid w:val="00B845F4"/>
    <w:rsid w:val="00BD4CCD"/>
    <w:rsid w:val="00BE7399"/>
    <w:rsid w:val="00BF0192"/>
    <w:rsid w:val="00C74404"/>
    <w:rsid w:val="00C76C35"/>
    <w:rsid w:val="00C77503"/>
    <w:rsid w:val="00C83D52"/>
    <w:rsid w:val="00C85E49"/>
    <w:rsid w:val="00CA5EE4"/>
    <w:rsid w:val="00CC7784"/>
    <w:rsid w:val="00CD108B"/>
    <w:rsid w:val="00CF0F34"/>
    <w:rsid w:val="00CF463D"/>
    <w:rsid w:val="00D03EB5"/>
    <w:rsid w:val="00D12CE6"/>
    <w:rsid w:val="00D73315"/>
    <w:rsid w:val="00D943C6"/>
    <w:rsid w:val="00DA3382"/>
    <w:rsid w:val="00DC3753"/>
    <w:rsid w:val="00DD2E79"/>
    <w:rsid w:val="00DE0A17"/>
    <w:rsid w:val="00DF37E4"/>
    <w:rsid w:val="00E04008"/>
    <w:rsid w:val="00E251A1"/>
    <w:rsid w:val="00E318FF"/>
    <w:rsid w:val="00E3609B"/>
    <w:rsid w:val="00E55C5B"/>
    <w:rsid w:val="00E74DA4"/>
    <w:rsid w:val="00E945B5"/>
    <w:rsid w:val="00EB3A6F"/>
    <w:rsid w:val="00F01BE3"/>
    <w:rsid w:val="00F219DD"/>
    <w:rsid w:val="00F279D4"/>
    <w:rsid w:val="00F52126"/>
    <w:rsid w:val="00F70AC6"/>
    <w:rsid w:val="00F932E2"/>
    <w:rsid w:val="00F93CE0"/>
    <w:rsid w:val="00FB1AD9"/>
    <w:rsid w:val="00FC0665"/>
    <w:rsid w:val="00FD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EC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3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6E089F"/>
    <w:rPr>
      <w:b/>
      <w:bCs/>
    </w:rPr>
  </w:style>
  <w:style w:type="character" w:customStyle="1" w:styleId="refpreview">
    <w:name w:val="refpreview"/>
    <w:basedOn w:val="DefaultParagraphFont"/>
    <w:uiPriority w:val="99"/>
    <w:rsid w:val="006E089F"/>
  </w:style>
  <w:style w:type="character" w:customStyle="1" w:styleId="referencetext">
    <w:name w:val="referencetext"/>
    <w:basedOn w:val="DefaultParagraphFont"/>
    <w:rsid w:val="006E089F"/>
  </w:style>
  <w:style w:type="character" w:customStyle="1" w:styleId="longtext1">
    <w:name w:val="long_text1"/>
    <w:uiPriority w:val="99"/>
    <w:rsid w:val="00A42D23"/>
    <w:rPr>
      <w:rFonts w:cs="Times New Roman"/>
      <w:sz w:val="20"/>
      <w:szCs w:val="20"/>
    </w:rPr>
  </w:style>
  <w:style w:type="character" w:customStyle="1" w:styleId="nbapihighlight1">
    <w:name w:val="nbapihighlight1"/>
    <w:uiPriority w:val="99"/>
    <w:rsid w:val="00A42D2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10B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0B72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ormal"/>
    <w:rsid w:val="00510B72"/>
    <w:pPr>
      <w:spacing w:before="120" w:after="60"/>
      <w:ind w:left="142" w:right="142"/>
      <w:jc w:val="right"/>
    </w:pPr>
    <w:rPr>
      <w:rFonts w:ascii="CHelvItalic" w:eastAsia="Times New Roman" w:hAnsi="CHelvItalic"/>
      <w:kern w:val="20"/>
      <w:sz w:val="22"/>
      <w:szCs w:val="20"/>
    </w:rPr>
  </w:style>
  <w:style w:type="paragraph" w:customStyle="1" w:styleId="ime">
    <w:name w:val="ime"/>
    <w:basedOn w:val="Normal"/>
    <w:rsid w:val="00510B72"/>
    <w:pPr>
      <w:spacing w:before="1440" w:after="120"/>
      <w:jc w:val="center"/>
    </w:pPr>
    <w:rPr>
      <w:rFonts w:ascii="VogueBold" w:eastAsia="Times New Roman" w:hAnsi="VogueBold"/>
      <w:kern w:val="20"/>
      <w:sz w:val="30"/>
      <w:szCs w:val="20"/>
    </w:rPr>
  </w:style>
  <w:style w:type="character" w:styleId="PageNumber">
    <w:name w:val="page number"/>
    <w:basedOn w:val="DefaultParagraphFont"/>
    <w:rsid w:val="00510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Filozofski fakultet u Nisu</Company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Bojan</dc:creator>
  <cp:lastModifiedBy>GB</cp:lastModifiedBy>
  <cp:revision>6</cp:revision>
  <cp:lastPrinted>2011-06-03T09:51:00Z</cp:lastPrinted>
  <dcterms:created xsi:type="dcterms:W3CDTF">2016-10-10T22:51:00Z</dcterms:created>
  <dcterms:modified xsi:type="dcterms:W3CDTF">2016-10-11T07:35:00Z</dcterms:modified>
</cp:coreProperties>
</file>